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1A8A8" w14:textId="77777777" w:rsidR="00A219E1" w:rsidRDefault="00A219E1" w:rsidP="00A219E1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714FC6">
        <w:rPr>
          <w:rFonts w:ascii="Times New Roman" w:hAnsi="Times New Roman" w:cs="Times New Roman"/>
          <w:noProof/>
          <w:sz w:val="20"/>
          <w:szCs w:val="20"/>
          <w:lang w:eastAsia="fr-CA"/>
        </w:rPr>
        <w:drawing>
          <wp:anchor distT="0" distB="0" distL="114300" distR="114300" simplePos="0" relativeHeight="251659264" behindDoc="0" locked="0" layoutInCell="1" allowOverlap="1" wp14:anchorId="41903CAB" wp14:editId="5574364D">
            <wp:simplePos x="0" y="0"/>
            <wp:positionH relativeFrom="margin">
              <wp:align>center</wp:align>
            </wp:positionH>
            <wp:positionV relativeFrom="paragraph">
              <wp:posOffset>46990</wp:posOffset>
            </wp:positionV>
            <wp:extent cx="4422867" cy="1186170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867" cy="1186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901F35" w14:textId="77777777" w:rsidR="00A219E1" w:rsidRDefault="00A219E1" w:rsidP="00A219E1">
      <w:pPr>
        <w:jc w:val="center"/>
        <w:rPr>
          <w:b/>
          <w:sz w:val="40"/>
          <w:szCs w:val="40"/>
        </w:rPr>
      </w:pPr>
    </w:p>
    <w:p w14:paraId="3D09F67E" w14:textId="77777777" w:rsidR="00A219E1" w:rsidRDefault="00A219E1" w:rsidP="00A219E1">
      <w:pPr>
        <w:jc w:val="center"/>
        <w:rPr>
          <w:b/>
          <w:sz w:val="40"/>
          <w:szCs w:val="40"/>
        </w:rPr>
      </w:pPr>
    </w:p>
    <w:p w14:paraId="42420921" w14:textId="77777777" w:rsidR="00A219E1" w:rsidRDefault="00A219E1" w:rsidP="00A219E1">
      <w:pPr>
        <w:jc w:val="center"/>
        <w:rPr>
          <w:b/>
          <w:sz w:val="40"/>
          <w:szCs w:val="40"/>
        </w:rPr>
      </w:pPr>
    </w:p>
    <w:p w14:paraId="7A650A28" w14:textId="77777777" w:rsidR="00A219E1" w:rsidRDefault="00A219E1" w:rsidP="00A219E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Atelier 4</w:t>
      </w:r>
    </w:p>
    <w:p w14:paraId="11439233" w14:textId="77777777" w:rsidR="00A219E1" w:rsidRDefault="00A219E1" w:rsidP="00A219E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Implication des familles, développement du pouvoir d’agir et capital social</w:t>
      </w:r>
    </w:p>
    <w:p w14:paraId="684C7721" w14:textId="77777777" w:rsidR="00A219E1" w:rsidRDefault="00A219E1" w:rsidP="00A219E1">
      <w:pPr>
        <w:jc w:val="center"/>
        <w:rPr>
          <w:b/>
        </w:rPr>
      </w:pPr>
    </w:p>
    <w:p w14:paraId="58832D90" w14:textId="77777777" w:rsidR="00A219E1" w:rsidRDefault="00A219E1" w:rsidP="00A219E1">
      <w:pPr>
        <w:spacing w:after="0" w:line="240" w:lineRule="auto"/>
        <w:jc w:val="both"/>
      </w:pPr>
      <w:r w:rsidRPr="003D7C52">
        <w:t xml:space="preserve">Impliquer les familles les plus défavorisées s’avère souvent un défi colossal. </w:t>
      </w:r>
      <w:r>
        <w:t xml:space="preserve">La résilience des communautés construit la capacité des citoyens à tisser des liens entre eux. Le sentiment d’appartenir à une communauté et l’entraide qui y émergent, les liens qui se créent entre les familles sont autant d’occasions pour les familles de s’offrir des services et de briser l’isolement. </w:t>
      </w:r>
    </w:p>
    <w:p w14:paraId="3B77E1D4" w14:textId="77777777" w:rsidR="00A219E1" w:rsidRDefault="00A219E1" w:rsidP="00A219E1">
      <w:pPr>
        <w:spacing w:after="0" w:line="240" w:lineRule="auto"/>
        <w:jc w:val="both"/>
      </w:pPr>
    </w:p>
    <w:p w14:paraId="011F46CE" w14:textId="77777777" w:rsidR="00A219E1" w:rsidRDefault="00A219E1" w:rsidP="00A219E1">
      <w:pPr>
        <w:rPr>
          <w:u w:val="single"/>
        </w:rPr>
      </w:pPr>
    </w:p>
    <w:p w14:paraId="27EBF693" w14:textId="77777777" w:rsidR="00A219E1" w:rsidRPr="00A219E1" w:rsidRDefault="00A219E1" w:rsidP="00A219E1">
      <w:pPr>
        <w:rPr>
          <w:u w:val="single"/>
        </w:rPr>
      </w:pPr>
      <w:r>
        <w:rPr>
          <w:u w:val="single"/>
        </w:rPr>
        <w:t>P</w:t>
      </w:r>
      <w:r w:rsidRPr="00A219E1">
        <w:rPr>
          <w:u w:val="single"/>
        </w:rPr>
        <w:t>résentation faites par :</w:t>
      </w:r>
    </w:p>
    <w:p w14:paraId="225F1F8D" w14:textId="77777777" w:rsidR="00A219E1" w:rsidRPr="00382AB2" w:rsidRDefault="00A219E1" w:rsidP="00A219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heSerifBold-Plain"/>
          <w:b/>
          <w:bCs/>
          <w:color w:val="000000"/>
          <w:szCs w:val="18"/>
        </w:rPr>
      </w:pPr>
      <w:r w:rsidRPr="00382AB2">
        <w:rPr>
          <w:rFonts w:ascii="Calibri" w:hAnsi="Calibri" w:cs="TheSerifBold-Plain"/>
          <w:b/>
          <w:bCs/>
          <w:color w:val="000000"/>
          <w:szCs w:val="18"/>
        </w:rPr>
        <w:t xml:space="preserve">Nicole Déziel, </w:t>
      </w:r>
      <w:r w:rsidRPr="00382AB2">
        <w:rPr>
          <w:rFonts w:ascii="Calibri" w:hAnsi="Calibri" w:cs="TheSerif-Plain"/>
          <w:color w:val="000000"/>
          <w:szCs w:val="18"/>
        </w:rPr>
        <w:t>Coordonnatrice du projet AGORA, Fédération québécoise des organismes communautaires Famille</w:t>
      </w:r>
    </w:p>
    <w:p w14:paraId="364A2167" w14:textId="77777777" w:rsidR="00A219E1" w:rsidRPr="00382AB2" w:rsidRDefault="00A219E1" w:rsidP="00A219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heSerifBold-Plain"/>
          <w:b/>
          <w:bCs/>
          <w:color w:val="9903FB"/>
          <w:szCs w:val="18"/>
        </w:rPr>
      </w:pPr>
      <w:r w:rsidRPr="00382AB2">
        <w:rPr>
          <w:rFonts w:ascii="Calibri" w:hAnsi="Calibri" w:cs="TheSerifBold-Plain"/>
          <w:b/>
          <w:bCs/>
          <w:color w:val="000000"/>
          <w:szCs w:val="18"/>
        </w:rPr>
        <w:t xml:space="preserve">Jacques Renaud, </w:t>
      </w:r>
      <w:r w:rsidRPr="00382AB2">
        <w:rPr>
          <w:rFonts w:ascii="Calibri" w:hAnsi="Calibri" w:cs="TheSerif-Plain"/>
          <w:color w:val="000000"/>
          <w:szCs w:val="18"/>
        </w:rPr>
        <w:t>Conseiller municipal de St-Joseph-de-Sorel, responsable politique aînés et familles</w:t>
      </w:r>
    </w:p>
    <w:p w14:paraId="54F03EF3" w14:textId="77777777" w:rsidR="00A219E1" w:rsidRPr="00382AB2" w:rsidRDefault="00A219E1" w:rsidP="00A219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heSerifBold-Plain"/>
          <w:b/>
          <w:bCs/>
          <w:szCs w:val="18"/>
        </w:rPr>
      </w:pPr>
      <w:r w:rsidRPr="00382AB2">
        <w:rPr>
          <w:rFonts w:ascii="Calibri" w:hAnsi="Calibri" w:cs="TheSerifBold-Plain"/>
          <w:b/>
          <w:bCs/>
          <w:szCs w:val="18"/>
        </w:rPr>
        <w:t xml:space="preserve">Sophie Giguère, </w:t>
      </w:r>
      <w:r w:rsidRPr="00382AB2">
        <w:rPr>
          <w:rFonts w:ascii="Calibri" w:hAnsi="Calibri" w:cs="TheSerifBold-Plain"/>
          <w:bCs/>
          <w:szCs w:val="18"/>
        </w:rPr>
        <w:t>Intervenante en développement communautaire, projet Voir Grand pour nos petits, Pierre-De Saurel</w:t>
      </w:r>
    </w:p>
    <w:p w14:paraId="1FABE039" w14:textId="77777777" w:rsidR="00A219E1" w:rsidRPr="00382AB2" w:rsidRDefault="00A219E1" w:rsidP="00A219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heSerif-Plain"/>
          <w:szCs w:val="18"/>
        </w:rPr>
      </w:pPr>
      <w:r w:rsidRPr="00382AB2">
        <w:rPr>
          <w:rFonts w:ascii="Calibri" w:hAnsi="Calibri" w:cs="TheSerifBold-Plain"/>
          <w:b/>
          <w:bCs/>
          <w:szCs w:val="18"/>
        </w:rPr>
        <w:t xml:space="preserve">Thérèse </w:t>
      </w:r>
      <w:proofErr w:type="spellStart"/>
      <w:r w:rsidRPr="00382AB2">
        <w:rPr>
          <w:rFonts w:ascii="Calibri" w:hAnsi="Calibri" w:cs="TheSerifBold-Plain"/>
          <w:b/>
          <w:bCs/>
          <w:szCs w:val="18"/>
        </w:rPr>
        <w:t>Théroux</w:t>
      </w:r>
      <w:proofErr w:type="spellEnd"/>
      <w:r w:rsidRPr="00382AB2">
        <w:rPr>
          <w:rFonts w:ascii="Calibri" w:hAnsi="Calibri" w:cs="TheSerifBold-Plain"/>
          <w:b/>
          <w:bCs/>
          <w:szCs w:val="18"/>
        </w:rPr>
        <w:t xml:space="preserve">, </w:t>
      </w:r>
      <w:r w:rsidRPr="00382AB2">
        <w:rPr>
          <w:rFonts w:ascii="Calibri" w:hAnsi="Calibri" w:cs="TheSerifBold-Plain"/>
          <w:bCs/>
          <w:szCs w:val="18"/>
        </w:rPr>
        <w:t>Grand-maman et représentante du comité de parents du Local aux familles de St-Joseph-de-Sorel</w:t>
      </w:r>
    </w:p>
    <w:p w14:paraId="1FC5AC6C" w14:textId="77777777" w:rsidR="00925D57" w:rsidRDefault="00925D57"/>
    <w:p w14:paraId="7D746A2C" w14:textId="77777777" w:rsidR="00A219E1" w:rsidRDefault="00A219E1">
      <w:r w:rsidRPr="00A219E1">
        <w:rPr>
          <w:u w:val="single"/>
        </w:rPr>
        <w:t>Animation faite par :</w:t>
      </w:r>
      <w:r>
        <w:t xml:space="preserve"> Jean Chênevert</w:t>
      </w:r>
    </w:p>
    <w:p w14:paraId="761A0A00" w14:textId="77777777" w:rsidR="00A219E1" w:rsidRDefault="00A219E1">
      <w:r w:rsidRPr="00A219E1">
        <w:rPr>
          <w:u w:val="single"/>
        </w:rPr>
        <w:t>Notes prises par :</w:t>
      </w:r>
      <w:r>
        <w:t xml:space="preserve"> Youssef Slimani</w:t>
      </w:r>
    </w:p>
    <w:p w14:paraId="5FFE911E" w14:textId="77777777" w:rsidR="00A219E1" w:rsidRDefault="00A219E1"/>
    <w:p w14:paraId="44121420" w14:textId="77777777" w:rsidR="00A219E1" w:rsidRDefault="00A219E1"/>
    <w:p w14:paraId="049ADC81" w14:textId="77777777" w:rsidR="00A219E1" w:rsidRDefault="00A219E1"/>
    <w:p w14:paraId="440A0247" w14:textId="77777777" w:rsidR="00A219E1" w:rsidRDefault="00A219E1"/>
    <w:p w14:paraId="4F062739" w14:textId="77777777" w:rsidR="00A219E1" w:rsidRDefault="00A219E1"/>
    <w:p w14:paraId="3A1B8FD9" w14:textId="77777777" w:rsidR="00A219E1" w:rsidRDefault="00A219E1" w:rsidP="00A219E1">
      <w:pPr>
        <w:rPr>
          <w:rFonts w:cs="TheSerifBold-Plain"/>
          <w:b/>
          <w:bCs/>
        </w:rPr>
      </w:pPr>
    </w:p>
    <w:p w14:paraId="4E6A3F03" w14:textId="77777777" w:rsidR="00A219E1" w:rsidRPr="00345A3F" w:rsidRDefault="00A219E1" w:rsidP="00A219E1">
      <w:pPr>
        <w:rPr>
          <w:rFonts w:cs="TheSerifBold-Plain"/>
          <w:b/>
          <w:bCs/>
        </w:rPr>
      </w:pPr>
      <w:r w:rsidRPr="000455AA">
        <w:rPr>
          <w:rFonts w:cs="TheSerifBold-Plain"/>
          <w:b/>
          <w:bCs/>
          <w:noProof/>
          <w:highlight w:val="yellow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3FB11" wp14:editId="3ED3A5E0">
                <wp:simplePos x="0" y="0"/>
                <wp:positionH relativeFrom="margin">
                  <wp:posOffset>-523875</wp:posOffset>
                </wp:positionH>
                <wp:positionV relativeFrom="paragraph">
                  <wp:posOffset>192405</wp:posOffset>
                </wp:positionV>
                <wp:extent cx="6457950" cy="32956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3295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D01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D82E6" id="Rectangle 21" o:spid="_x0000_s1026" style="position:absolute;margin-left:-41.25pt;margin-top:15.15pt;width:508.5pt;height:25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" filled="f" strokecolor="#9d019d" strokeweight="1pt">
                <w10:wrap anchorx="margin"/>
              </v:rect>
            </w:pict>
          </mc:Fallback>
        </mc:AlternateContent>
      </w:r>
      <w:r>
        <w:rPr>
          <w:rFonts w:cs="TheSerifBold-Plain"/>
          <w:b/>
          <w:bCs/>
        </w:rPr>
        <w:t>Savoir-Faire</w:t>
      </w:r>
    </w:p>
    <w:p w14:paraId="5D00455B" w14:textId="77777777" w:rsidR="00A219E1" w:rsidRDefault="00A219E1" w:rsidP="00A219E1">
      <w:pPr>
        <w:pStyle w:val="Paragraphedeliste"/>
        <w:numPr>
          <w:ilvl w:val="0"/>
          <w:numId w:val="1"/>
        </w:numPr>
        <w:ind w:left="426"/>
        <w:jc w:val="both"/>
      </w:pPr>
      <w:r>
        <w:t>Tenir compte des réalités de vie des parents</w:t>
      </w:r>
      <w:r w:rsidRPr="00170D23">
        <w:t xml:space="preserve"> </w:t>
      </w:r>
      <w:r>
        <w:t>(leur parcours de vie) et prendre en considération « qu’est-ce que ça demande » (ou l’investissement de toute sorte demandé) aux parents pour participer.</w:t>
      </w:r>
    </w:p>
    <w:p w14:paraId="6E71AA25" w14:textId="77777777" w:rsidR="00A219E1" w:rsidRDefault="00A219E1" w:rsidP="00A219E1">
      <w:pPr>
        <w:pStyle w:val="Paragraphedeliste"/>
        <w:ind w:left="426"/>
        <w:jc w:val="both"/>
      </w:pPr>
    </w:p>
    <w:p w14:paraId="19993179" w14:textId="77777777" w:rsidR="00A219E1" w:rsidRDefault="00A219E1" w:rsidP="00A219E1">
      <w:pPr>
        <w:pStyle w:val="Paragraphedeliste"/>
        <w:numPr>
          <w:ilvl w:val="0"/>
          <w:numId w:val="1"/>
        </w:numPr>
        <w:ind w:left="426"/>
        <w:jc w:val="both"/>
      </w:pPr>
      <w:r>
        <w:t>Entrer en contact avec le parent et l’informer des possibilités et services offerts dans un organisme communautaire famille (ou autre organisme).</w:t>
      </w:r>
    </w:p>
    <w:p w14:paraId="250BB551" w14:textId="77777777" w:rsidR="00A219E1" w:rsidRDefault="00A219E1" w:rsidP="00A219E1">
      <w:pPr>
        <w:pStyle w:val="Paragraphedeliste"/>
        <w:jc w:val="both"/>
      </w:pPr>
    </w:p>
    <w:p w14:paraId="4D37AD68" w14:textId="77777777" w:rsidR="00A219E1" w:rsidRDefault="00A219E1" w:rsidP="00A219E1">
      <w:pPr>
        <w:pStyle w:val="Paragraphedeliste"/>
        <w:numPr>
          <w:ilvl w:val="0"/>
          <w:numId w:val="1"/>
        </w:numPr>
        <w:ind w:left="426"/>
        <w:jc w:val="both"/>
      </w:pPr>
      <w:r>
        <w:t xml:space="preserve">Le contact avec les familles, notamment en situation de </w:t>
      </w:r>
      <w:proofErr w:type="spellStart"/>
      <w:r>
        <w:t>défavorisation</w:t>
      </w:r>
      <w:proofErr w:type="spellEnd"/>
      <w:r>
        <w:t>, est souvent facilité quand le parent est accompagné par un autre parent.</w:t>
      </w:r>
    </w:p>
    <w:p w14:paraId="6C044579" w14:textId="77777777" w:rsidR="00A219E1" w:rsidRDefault="00A219E1" w:rsidP="00A219E1">
      <w:pPr>
        <w:pStyle w:val="Paragraphedeliste"/>
        <w:jc w:val="both"/>
      </w:pPr>
    </w:p>
    <w:p w14:paraId="7AEA12DD" w14:textId="77777777" w:rsidR="00A219E1" w:rsidRDefault="00A219E1" w:rsidP="00A219E1">
      <w:pPr>
        <w:pStyle w:val="Paragraphedeliste"/>
        <w:numPr>
          <w:ilvl w:val="0"/>
          <w:numId w:val="1"/>
        </w:numPr>
        <w:ind w:left="426"/>
        <w:jc w:val="both"/>
      </w:pPr>
      <w:r>
        <w:t>Joindre les familles et les inviter au Local</w:t>
      </w:r>
      <w:r w:rsidRPr="005C6458">
        <w:t xml:space="preserve"> aux familles (LAF) de St-Joseph-de-Sorel</w:t>
      </w:r>
      <w:r>
        <w:t xml:space="preserve"> s’est fait par du </w:t>
      </w:r>
      <w:r w:rsidRPr="005C6458">
        <w:t>porte-à-porte</w:t>
      </w:r>
      <w:r>
        <w:t xml:space="preserve"> (aller là où les familles se trouvent)</w:t>
      </w:r>
      <w:r w:rsidRPr="005C6458">
        <w:t xml:space="preserve"> avec un livre offert aux enfants afin de venir le lire </w:t>
      </w:r>
      <w:r>
        <w:t xml:space="preserve">et/ou le rapporter </w:t>
      </w:r>
      <w:r w:rsidRPr="005C6458">
        <w:t>LAF</w:t>
      </w:r>
      <w:r>
        <w:t>.</w:t>
      </w:r>
    </w:p>
    <w:p w14:paraId="00E2954F" w14:textId="77777777" w:rsidR="00A219E1" w:rsidRDefault="00A219E1" w:rsidP="00A219E1">
      <w:pPr>
        <w:pStyle w:val="Paragraphedeliste"/>
        <w:jc w:val="both"/>
      </w:pPr>
    </w:p>
    <w:p w14:paraId="0F86B645" w14:textId="77777777" w:rsidR="00A219E1" w:rsidRDefault="00A219E1" w:rsidP="00A219E1">
      <w:pPr>
        <w:pStyle w:val="Paragraphedeliste"/>
        <w:numPr>
          <w:ilvl w:val="0"/>
          <w:numId w:val="1"/>
        </w:numPr>
        <w:ind w:left="426"/>
        <w:jc w:val="both"/>
      </w:pPr>
      <w:r>
        <w:t>Viser l’enrichissement de l’expérience parentale dans une perspective de renforcement du pouvoir d’agir des parents.</w:t>
      </w:r>
    </w:p>
    <w:p w14:paraId="3E0B1BE2" w14:textId="77777777" w:rsidR="00A219E1" w:rsidRDefault="00A219E1" w:rsidP="00A219E1"/>
    <w:p w14:paraId="4B396F86" w14:textId="77777777" w:rsidR="00A219E1" w:rsidRDefault="00A219E1" w:rsidP="00A219E1"/>
    <w:p w14:paraId="757855AC" w14:textId="77777777" w:rsidR="00A219E1" w:rsidRPr="00345A3F" w:rsidRDefault="00A219E1" w:rsidP="00A219E1"/>
    <w:p w14:paraId="247B9A34" w14:textId="77777777" w:rsidR="00A219E1" w:rsidRPr="00345A3F" w:rsidRDefault="00A219E1" w:rsidP="00A219E1">
      <w:pPr>
        <w:rPr>
          <w:rFonts w:cs="TheSerifBold-Plain"/>
          <w:b/>
          <w:bCs/>
        </w:rPr>
      </w:pPr>
      <w:r w:rsidRPr="000455AA">
        <w:rPr>
          <w:rFonts w:cs="TheSerifBold-Plain"/>
          <w:b/>
          <w:bCs/>
          <w:noProof/>
          <w:highlight w:val="yellow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8F4F07" wp14:editId="0CD7926B">
                <wp:simplePos x="0" y="0"/>
                <wp:positionH relativeFrom="margin">
                  <wp:posOffset>-504825</wp:posOffset>
                </wp:positionH>
                <wp:positionV relativeFrom="paragraph">
                  <wp:posOffset>170180</wp:posOffset>
                </wp:positionV>
                <wp:extent cx="6467475" cy="21240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2124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D01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DF67C" id="Rectangle 22" o:spid="_x0000_s1026" style="position:absolute;margin-left:-39.75pt;margin-top:13.4pt;width:509.25pt;height:167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" filled="f" strokecolor="#9d019d" strokeweight="1pt">
                <w10:wrap anchorx="margin"/>
              </v:rect>
            </w:pict>
          </mc:Fallback>
        </mc:AlternateContent>
      </w:r>
      <w:r>
        <w:rPr>
          <w:rFonts w:cs="TheSerifBold-Plain"/>
          <w:b/>
          <w:bCs/>
          <w:noProof/>
          <w:lang w:eastAsia="fr-CA"/>
        </w:rPr>
        <w:t>Savoir-Être</w:t>
      </w:r>
    </w:p>
    <w:p w14:paraId="34D773F7" w14:textId="77777777" w:rsidR="00A219E1" w:rsidRDefault="00A219E1" w:rsidP="00A219E1">
      <w:pPr>
        <w:pStyle w:val="Paragraphedeliste"/>
        <w:numPr>
          <w:ilvl w:val="0"/>
          <w:numId w:val="1"/>
        </w:numPr>
        <w:ind w:left="426"/>
        <w:jc w:val="both"/>
      </w:pPr>
      <w:r>
        <w:t>Offrir un milieu de vie ouvert où l’accent est mis sur le temps accordé pour l’accueil et l’écoute des familles par rapport à l’urgence d’agir.</w:t>
      </w:r>
    </w:p>
    <w:p w14:paraId="4888919D" w14:textId="77777777" w:rsidR="00A219E1" w:rsidRDefault="00A219E1" w:rsidP="00A219E1">
      <w:pPr>
        <w:pStyle w:val="Paragraphedeliste"/>
        <w:ind w:left="426"/>
        <w:jc w:val="both"/>
      </w:pPr>
    </w:p>
    <w:p w14:paraId="3A47076E" w14:textId="77777777" w:rsidR="00A219E1" w:rsidRDefault="00A219E1" w:rsidP="00A219E1">
      <w:pPr>
        <w:pStyle w:val="Paragraphedeliste"/>
        <w:numPr>
          <w:ilvl w:val="0"/>
          <w:numId w:val="1"/>
        </w:numPr>
        <w:ind w:left="426"/>
        <w:jc w:val="both"/>
      </w:pPr>
      <w:r>
        <w:t>Être sensible à la présence des parents parmi des intervenants : comment on en parle? Aussi, utiliser un discours compréhensible.</w:t>
      </w:r>
    </w:p>
    <w:p w14:paraId="51F4E72B" w14:textId="77777777" w:rsidR="00A219E1" w:rsidRDefault="00A219E1" w:rsidP="00A219E1">
      <w:pPr>
        <w:pStyle w:val="Paragraphedeliste"/>
        <w:jc w:val="both"/>
      </w:pPr>
    </w:p>
    <w:p w14:paraId="3B553F27" w14:textId="77777777" w:rsidR="00A219E1" w:rsidRDefault="00A219E1" w:rsidP="00A219E1">
      <w:pPr>
        <w:pStyle w:val="Paragraphedeliste"/>
        <w:numPr>
          <w:ilvl w:val="0"/>
          <w:numId w:val="1"/>
        </w:numPr>
        <w:ind w:left="426"/>
        <w:jc w:val="both"/>
      </w:pPr>
      <w:r>
        <w:t>« Laisser aller » les parents dans une perspective d’autonomisation (</w:t>
      </w:r>
      <w:r w:rsidRPr="007A41BC">
        <w:rPr>
          <w:i/>
          <w:lang w:val="en-CA"/>
        </w:rPr>
        <w:t>empowerment</w:t>
      </w:r>
      <w:r>
        <w:rPr>
          <w:i/>
        </w:rPr>
        <w:t>)</w:t>
      </w:r>
      <w:r>
        <w:t xml:space="preserve"> en les soutenant dans leur démarche selon une approche appréciative.</w:t>
      </w:r>
    </w:p>
    <w:p w14:paraId="50648F89" w14:textId="77777777" w:rsidR="00A219E1" w:rsidRDefault="00A219E1" w:rsidP="00A219E1">
      <w:pPr>
        <w:pStyle w:val="Paragraphedeliste"/>
        <w:jc w:val="both"/>
      </w:pPr>
    </w:p>
    <w:p w14:paraId="3CE368D7" w14:textId="77777777" w:rsidR="00A219E1" w:rsidRDefault="00A219E1" w:rsidP="00A219E1">
      <w:pPr>
        <w:pStyle w:val="Paragraphedeliste"/>
        <w:numPr>
          <w:ilvl w:val="0"/>
          <w:numId w:val="1"/>
        </w:numPr>
        <w:ind w:left="426"/>
        <w:jc w:val="both"/>
      </w:pPr>
      <w:r>
        <w:t>Ouvrir nos horizons et accueillir la famille au sens large.</w:t>
      </w:r>
    </w:p>
    <w:p w14:paraId="7B39D36C" w14:textId="77777777" w:rsidR="00A219E1" w:rsidRDefault="00A219E1" w:rsidP="00A219E1"/>
    <w:p w14:paraId="7470D5D6" w14:textId="77777777" w:rsidR="00A219E1" w:rsidRDefault="00A219E1" w:rsidP="00A219E1">
      <w:pPr>
        <w:rPr>
          <w:rFonts w:cs="TheSerifBold-Plain"/>
          <w:b/>
          <w:bCs/>
        </w:rPr>
      </w:pPr>
    </w:p>
    <w:p w14:paraId="27C85978" w14:textId="77777777" w:rsidR="00A219E1" w:rsidRDefault="00A219E1" w:rsidP="00A219E1">
      <w:pPr>
        <w:rPr>
          <w:rFonts w:cs="TheSerifBold-Plain"/>
          <w:b/>
          <w:bCs/>
        </w:rPr>
      </w:pPr>
    </w:p>
    <w:p w14:paraId="4C1D2BA2" w14:textId="77777777" w:rsidR="00A219E1" w:rsidRDefault="00A219E1" w:rsidP="00A219E1">
      <w:pPr>
        <w:rPr>
          <w:rFonts w:cs="TheSerifBold-Plain"/>
          <w:b/>
          <w:bCs/>
        </w:rPr>
      </w:pPr>
    </w:p>
    <w:p w14:paraId="161FB3EE" w14:textId="77777777" w:rsidR="00A219E1" w:rsidRDefault="00A219E1" w:rsidP="00A219E1">
      <w:pPr>
        <w:rPr>
          <w:rFonts w:cs="TheSerifBold-Plain"/>
          <w:b/>
          <w:bCs/>
        </w:rPr>
      </w:pPr>
    </w:p>
    <w:p w14:paraId="59466F47" w14:textId="77777777" w:rsidR="00A219E1" w:rsidRDefault="00A219E1" w:rsidP="00A219E1">
      <w:pPr>
        <w:rPr>
          <w:rFonts w:cs="TheSerifBold-Plain"/>
          <w:b/>
          <w:bCs/>
        </w:rPr>
      </w:pPr>
    </w:p>
    <w:p w14:paraId="7E27CB02" w14:textId="77777777" w:rsidR="00A219E1" w:rsidRPr="0032771A" w:rsidRDefault="00A219E1" w:rsidP="00A219E1">
      <w:pPr>
        <w:rPr>
          <w:rFonts w:cs="TheSerifBold-Plain"/>
          <w:b/>
          <w:bCs/>
        </w:rPr>
      </w:pPr>
      <w:r w:rsidRPr="00345A3F">
        <w:rPr>
          <w:rFonts w:cs="TheSerifBold-Plain"/>
          <w:b/>
          <w:bCs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18C24D" wp14:editId="61E2DCFC">
                <wp:simplePos x="0" y="0"/>
                <wp:positionH relativeFrom="margin">
                  <wp:posOffset>-523875</wp:posOffset>
                </wp:positionH>
                <wp:positionV relativeFrom="paragraph">
                  <wp:posOffset>192405</wp:posOffset>
                </wp:positionV>
                <wp:extent cx="6448425" cy="474345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4743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D01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E2993" id="Rectangle 24" o:spid="_x0000_s1026" style="position:absolute;margin-left:-41.25pt;margin-top:15.15pt;width:507.75pt;height:373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" filled="f" strokecolor="#9d019d" strokeweight="1pt">
                <w10:wrap anchorx="margin"/>
              </v:rect>
            </w:pict>
          </mc:Fallback>
        </mc:AlternateContent>
      </w:r>
      <w:r>
        <w:rPr>
          <w:rFonts w:cs="TheSerifBold-Plain"/>
          <w:b/>
          <w:bCs/>
        </w:rPr>
        <w:t>Autre information pertinente</w:t>
      </w:r>
    </w:p>
    <w:p w14:paraId="57A41239" w14:textId="77777777" w:rsidR="00A219E1" w:rsidRDefault="00A219E1" w:rsidP="00A219E1">
      <w:r>
        <w:t>L’atelier a été l’occasion d’aborder :</w:t>
      </w:r>
    </w:p>
    <w:p w14:paraId="4C5BF058" w14:textId="77777777" w:rsidR="00A219E1" w:rsidRDefault="00A219E1" w:rsidP="00A219E1">
      <w:pPr>
        <w:pStyle w:val="Paragraphedeliste"/>
        <w:numPr>
          <w:ilvl w:val="0"/>
          <w:numId w:val="2"/>
        </w:numPr>
        <w:jc w:val="both"/>
      </w:pPr>
      <w:r>
        <w:t>Le projet AGORA, qui consiste en une vaste mobilisation des organismes communautaires famille, membres de la FQOCF,  dans une démarche réflexive, notamment sous-forme de communautés de pratiques, sur les fondements de la pratique d’action communautaire famille.</w:t>
      </w:r>
    </w:p>
    <w:p w14:paraId="7E203F6D" w14:textId="77777777" w:rsidR="00A219E1" w:rsidRDefault="009C307B" w:rsidP="00A219E1">
      <w:pPr>
        <w:jc w:val="both"/>
      </w:pPr>
      <w:hyperlink r:id="rId9" w:history="1">
        <w:r w:rsidR="00A219E1" w:rsidRPr="00EC6DE2">
          <w:rPr>
            <w:rStyle w:val="Lienhypertexte"/>
          </w:rPr>
          <w:t>http://www.avenirdenfants.org/le-parc/carte/projets-partenariats/agora-accroitre-la-reconnaissance-de-laction-communautaire-autonome-famille.aspx</w:t>
        </w:r>
      </w:hyperlink>
    </w:p>
    <w:p w14:paraId="362E222C" w14:textId="77777777" w:rsidR="00A219E1" w:rsidRDefault="00A219E1" w:rsidP="00A219E1">
      <w:pPr>
        <w:pStyle w:val="Paragraphedeliste"/>
        <w:numPr>
          <w:ilvl w:val="0"/>
          <w:numId w:val="2"/>
        </w:numPr>
        <w:ind w:left="426"/>
        <w:jc w:val="both"/>
      </w:pPr>
      <w:r>
        <w:t>Le projet Local aux familles (LAF) de St-Joseph-de-Sorel animé par le comité parents avec le soutien d’une intervenante du projet Voir Grand pour nos petits (Pierre-De Saurel).</w:t>
      </w:r>
    </w:p>
    <w:p w14:paraId="22E1C947" w14:textId="77777777" w:rsidR="00A219E1" w:rsidRDefault="00A219E1" w:rsidP="00A219E1">
      <w:pPr>
        <w:pStyle w:val="Paragraphedeliste"/>
        <w:numPr>
          <w:ilvl w:val="1"/>
          <w:numId w:val="2"/>
        </w:numPr>
        <w:ind w:left="709"/>
      </w:pPr>
      <w:r>
        <w:t>Mobilisation des parents pour une entrée sociale réussie des tout-petits</w:t>
      </w:r>
    </w:p>
    <w:p w14:paraId="4AF373B9" w14:textId="77777777" w:rsidR="00A219E1" w:rsidRDefault="00A219E1" w:rsidP="00A219E1">
      <w:pPr>
        <w:pStyle w:val="Paragraphedeliste"/>
        <w:numPr>
          <w:ilvl w:val="1"/>
          <w:numId w:val="2"/>
        </w:numPr>
        <w:ind w:left="709"/>
      </w:pPr>
      <w:r>
        <w:t>Mise en place d’un réseau d’entraide entre les parents ce qui favorise le sentiment d’appartenance</w:t>
      </w:r>
    </w:p>
    <w:p w14:paraId="78AB4C42" w14:textId="77777777" w:rsidR="00A219E1" w:rsidRPr="000871A1" w:rsidRDefault="009C307B" w:rsidP="00A219E1">
      <w:pPr>
        <w:rPr>
          <w:rFonts w:ascii="Calibri" w:hAnsi="Calibri"/>
        </w:rPr>
      </w:pPr>
      <w:hyperlink r:id="rId10" w:history="1">
        <w:r w:rsidR="00A219E1" w:rsidRPr="000871A1">
          <w:rPr>
            <w:rStyle w:val="Lienhypertexte"/>
            <w:rFonts w:ascii="Calibri" w:hAnsi="Calibri"/>
          </w:rPr>
          <w:t>http://www.avenirdenfants.org/le-parc/carte/table-intersectorielle-enfance-famille-de-pierre-de-saurel/</w:t>
        </w:r>
      </w:hyperlink>
    </w:p>
    <w:p w14:paraId="5E9967D3" w14:textId="77777777" w:rsidR="00A219E1" w:rsidRPr="000871A1" w:rsidRDefault="009C307B" w:rsidP="00A219E1">
      <w:pPr>
        <w:rPr>
          <w:rFonts w:ascii="Calibri" w:hAnsi="Calibri"/>
          <w:color w:val="404040"/>
        </w:rPr>
      </w:pPr>
      <w:hyperlink r:id="rId11" w:tgtFrame="_blank" w:history="1">
        <w:r w:rsidR="00A219E1" w:rsidRPr="000871A1">
          <w:rPr>
            <w:rStyle w:val="Lienhypertexte"/>
            <w:rFonts w:ascii="Calibri" w:hAnsi="Calibri"/>
          </w:rPr>
          <w:t>http://www.voirgrandpournospetits.org/</w:t>
        </w:r>
      </w:hyperlink>
    </w:p>
    <w:p w14:paraId="3E310090" w14:textId="77777777" w:rsidR="00A219E1" w:rsidRDefault="00A219E1" w:rsidP="00A219E1">
      <w:pPr>
        <w:pStyle w:val="Paragraphedeliste"/>
        <w:numPr>
          <w:ilvl w:val="0"/>
          <w:numId w:val="3"/>
        </w:numPr>
        <w:jc w:val="both"/>
      </w:pPr>
      <w:r>
        <w:t>Défi de pérennité du local : s’associer avec la Maison de la famille est l’une des pistes explorée.</w:t>
      </w:r>
    </w:p>
    <w:p w14:paraId="78EF7844" w14:textId="77777777" w:rsidR="00A219E1" w:rsidRDefault="00A219E1" w:rsidP="00A219E1">
      <w:pPr>
        <w:pStyle w:val="Paragraphedeliste"/>
      </w:pPr>
    </w:p>
    <w:p w14:paraId="15E5AE62" w14:textId="77777777" w:rsidR="00A219E1" w:rsidRDefault="00A219E1" w:rsidP="00A219E1">
      <w:pPr>
        <w:pStyle w:val="Paragraphedeliste"/>
        <w:numPr>
          <w:ilvl w:val="0"/>
          <w:numId w:val="2"/>
        </w:numPr>
        <w:ind w:left="426"/>
        <w:jc w:val="both"/>
      </w:pPr>
      <w:r>
        <w:t>D’autres expériences similaires ont été évoquées et mettent l’accent sur l’importance de la gestion participative avec la participation active des parents selon une optique d’éducation populaire.</w:t>
      </w:r>
    </w:p>
    <w:p w14:paraId="275FABD0" w14:textId="77777777" w:rsidR="00A219E1" w:rsidRDefault="00A219E1" w:rsidP="00A219E1">
      <w:pPr>
        <w:rPr>
          <w:rFonts w:cs="TheSerifBold-Plain"/>
          <w:b/>
          <w:bCs/>
        </w:rPr>
      </w:pPr>
    </w:p>
    <w:p w14:paraId="1C4F059C" w14:textId="77777777" w:rsidR="00A219E1" w:rsidRDefault="00A219E1" w:rsidP="00A219E1">
      <w:pPr>
        <w:rPr>
          <w:rFonts w:cs="TheSerifBold-Plain"/>
          <w:b/>
          <w:bCs/>
        </w:rPr>
      </w:pPr>
    </w:p>
    <w:p w14:paraId="1E96EA3F" w14:textId="77777777" w:rsidR="00A219E1" w:rsidRPr="00345A3F" w:rsidRDefault="00A219E1" w:rsidP="00A219E1">
      <w:pPr>
        <w:rPr>
          <w:rFonts w:cs="TheSerifBold-Plain"/>
          <w:b/>
          <w:bCs/>
        </w:rPr>
      </w:pPr>
      <w:r w:rsidRPr="00345A3F">
        <w:rPr>
          <w:rFonts w:cs="TheSerifBold-Plain"/>
          <w:b/>
          <w:bCs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44A7A8" wp14:editId="7FE0B863">
                <wp:simplePos x="0" y="0"/>
                <wp:positionH relativeFrom="margin">
                  <wp:posOffset>-523875</wp:posOffset>
                </wp:positionH>
                <wp:positionV relativeFrom="paragraph">
                  <wp:posOffset>184150</wp:posOffset>
                </wp:positionV>
                <wp:extent cx="6448425" cy="60007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600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D01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DB499" id="Rectangle 25" o:spid="_x0000_s1026" style="position:absolute;margin-left:-41.25pt;margin-top:14.5pt;width:507.7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" filled="f" strokecolor="#9d019d" strokeweight="1pt">
                <w10:wrap anchorx="margin"/>
              </v:rect>
            </w:pict>
          </mc:Fallback>
        </mc:AlternateContent>
      </w:r>
      <w:r>
        <w:rPr>
          <w:rFonts w:cs="TheSerifBold-Plain"/>
          <w:b/>
          <w:bCs/>
        </w:rPr>
        <w:t>Message clé à partager</w:t>
      </w:r>
    </w:p>
    <w:p w14:paraId="1EA52BAF" w14:textId="77777777" w:rsidR="00A219E1" w:rsidRDefault="00A219E1" w:rsidP="00A219E1">
      <w:pPr>
        <w:jc w:val="both"/>
      </w:pPr>
      <w:r>
        <w:t>« Laisser aller les parents tout en leur offrant un accompagnement grâce à un réseau de soutien pour une entrée sociale collective réussie. »</w:t>
      </w:r>
    </w:p>
    <w:p w14:paraId="4189A646" w14:textId="77777777" w:rsidR="00A219E1" w:rsidRPr="00017971" w:rsidRDefault="00A219E1" w:rsidP="00A219E1"/>
    <w:p w14:paraId="58BCB321" w14:textId="77777777" w:rsidR="00A219E1" w:rsidRPr="00017971" w:rsidRDefault="00A219E1" w:rsidP="00A219E1"/>
    <w:p w14:paraId="5A30E1D0" w14:textId="77777777" w:rsidR="00A219E1" w:rsidRDefault="00A219E1"/>
    <w:sectPr w:rsidR="00A219E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eSerif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heSerif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7DF5"/>
    <w:multiLevelType w:val="hybridMultilevel"/>
    <w:tmpl w:val="E22EBE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B31FE"/>
    <w:multiLevelType w:val="hybridMultilevel"/>
    <w:tmpl w:val="188294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E05DC"/>
    <w:multiLevelType w:val="hybridMultilevel"/>
    <w:tmpl w:val="138EB3E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E1"/>
    <w:rsid w:val="00925D57"/>
    <w:rsid w:val="009C307B"/>
    <w:rsid w:val="00A2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D487"/>
  <w15:chartTrackingRefBased/>
  <w15:docId w15:val="{2B170B51-06B6-4E58-92CF-56841936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9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19E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219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voirgrandpournospetits.org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avenirdenfants.org/le-parc/carte/table-intersectorielle-enfance-famille-de-pierre-de-saurel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avenirdenfants.org/le-parc/carte/projets-partenariats/agora-accroitre-la-reconnaissance-de-laction-communautaire-autonome-famille.asp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EquipeSACComite xmlns="1efe264f-ebd7-4470-8d37-5164a2c183a7">Comité Tout Petit Forum</AEEquipeSACComite>
    <AEResponsable xmlns="53d8a242-e79d-4bc7-b67b-5db2f6e0e3b8">
      <UserInfo>
        <DisplayName>Nadir Oliveira Dias</DisplayName>
        <AccountId>131</AccountId>
        <AccountType/>
      </UserInfo>
    </AEResponsable>
    <AETypeDocumentTaxHTField xmlns="53d8a242-e79d-4bc7-b67b-5db2f6e0e3b8">
      <Terms xmlns="http://schemas.microsoft.com/office/infopath/2007/PartnerControls">
        <TermInfo xmlns="http://schemas.microsoft.com/office/infopath/2007/PartnerControls">
          <TermName>ODJ et compte rendu</TermName>
          <TermId>fb66b817-c731-47b7-822e-a00d4a4b5d2e</TermId>
        </TermInfo>
      </Terms>
    </AETypeDocumentTaxHTField>
    <AEEquipeAETaxHTField xmlns="53d8a242-e79d-4bc7-b67b-5db2f6e0e3b8">
      <Terms xmlns="http://schemas.microsoft.com/office/infopath/2007/PartnerControls">
        <TermInfo xmlns="http://schemas.microsoft.com/office/infopath/2007/PartnerControls">
          <TermName>SAC-Centre</TermName>
          <TermId>be440276-c203-4f00-be6d-65dccb79a026</TermId>
        </TermInfo>
      </Terms>
    </AEEquipeAETaxHTField>
    <AEStatus xmlns="53d8a242-e79d-4bc7-b67b-5db2f6e0e3b8">2- Terminé</AEStatus>
    <AEEquipeSACAuteur xmlns="1efe264f-ebd7-4470-8d37-5164a2c183a7">Youssef Slimani</AEEquipeSACAuteur>
    <AEDateDocument xmlns="bc7d84f6-9ec2-4b36-b13f-092abc906722">2017-01-30T05:00:00+00:00</AEDateDocument>
    <AEEquipeSACNatureDocument xmlns="1efe264f-ebd7-4470-8d37-5164a2c183a7">20</AEEquipeSACNatureDocument>
    <AEIsConfidential xmlns="53d8a242-e79d-4bc7-b67b-5db2f6e0e3b8">true</AEIsConfidential>
    <TaxCatchAll xmlns="bc7d84f6-9ec2-4b36-b13f-092abc906722">
      <Value>52</Value>
      <Value>7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SAC Centre" ma:contentTypeID="0x0101004C36BD9DC85B46A8A59B97F0339200B200C8B43E2589801E478C4ED12416904095030040BF801960A0D64A8C9B538501D78084" ma:contentTypeVersion="5" ma:contentTypeDescription="Crée un document." ma:contentTypeScope="" ma:versionID="834002d78dfef66dc936628aa89b5f75">
  <xsd:schema xmlns:xsd="http://www.w3.org/2001/XMLSchema" xmlns:xs="http://www.w3.org/2001/XMLSchema" xmlns:p="http://schemas.microsoft.com/office/2006/metadata/properties" xmlns:ns2="53d8a242-e79d-4bc7-b67b-5db2f6e0e3b8" xmlns:ns3="bc7d84f6-9ec2-4b36-b13f-092abc906722" xmlns:ns4="1efe264f-ebd7-4470-8d37-5164a2c183a7" targetNamespace="http://schemas.microsoft.com/office/2006/metadata/properties" ma:root="true" ma:fieldsID="b2b7b342da33fac5dc64e0be13257cbd" ns2:_="" ns3:_="" ns4:_="">
    <xsd:import namespace="53d8a242-e79d-4bc7-b67b-5db2f6e0e3b8"/>
    <xsd:import namespace="bc7d84f6-9ec2-4b36-b13f-092abc906722"/>
    <xsd:import namespace="1efe264f-ebd7-4470-8d37-5164a2c183a7"/>
    <xsd:element name="properties">
      <xsd:complexType>
        <xsd:sequence>
          <xsd:element name="documentManagement">
            <xsd:complexType>
              <xsd:all>
                <xsd:element ref="ns2:AETypeDocumentTaxHTField" minOccurs="0"/>
                <xsd:element ref="ns2:AEStatus"/>
                <xsd:element ref="ns2:AEResponsable"/>
                <xsd:element ref="ns2:AEEquipeAETaxHTField" minOccurs="0"/>
                <xsd:element ref="ns2:AEIsConfidential" minOccurs="0"/>
                <xsd:element ref="ns3:TaxCatchAll" minOccurs="0"/>
                <xsd:element ref="ns3:TaxCatchAllLabel" minOccurs="0"/>
                <xsd:element ref="ns3:AEDateDocument" minOccurs="0"/>
                <xsd:element ref="ns4:AEEquipeSACNatureDocument" minOccurs="0"/>
                <xsd:element ref="ns4:AEEquipeSACAuteur" minOccurs="0"/>
                <xsd:element ref="ns4:AEEquipeSACCom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8a242-e79d-4bc7-b67b-5db2f6e0e3b8" elementFormDefault="qualified">
    <xsd:import namespace="http://schemas.microsoft.com/office/2006/documentManagement/types"/>
    <xsd:import namespace="http://schemas.microsoft.com/office/infopath/2007/PartnerControls"/>
    <xsd:element name="AETypeDocumentTaxHTField" ma:index="9" ma:taxonomy="true" ma:internalName="AETypeDocumentTaxHTField" ma:taxonomyFieldName="AETypeDocument" ma:displayName="Type de document" ma:fieldId="{fea0b0fc-b069-4dc3-99af-6c6881a8058c}" ma:sspId="bc8e7295-0ddf-4dbc-9a45-4204e8a379db" ma:termSetId="d0efd3c0-3d53-40db-bf31-9f63d96fb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Status" ma:index="10" ma:displayName="Statut" ma:default="" ma:format="Dropdown" ma:internalName="AEStatus">
      <xsd:simpleType>
        <xsd:restriction base="dms:Choice">
          <xsd:enumeration value="0- Non commencé"/>
          <xsd:enumeration value="1- En cours"/>
          <xsd:enumeration value="2- Terminé"/>
          <xsd:enumeration value="3- Différé"/>
          <xsd:enumeration value="4- Attente de quelqu'un d'autre"/>
        </xsd:restriction>
      </xsd:simpleType>
    </xsd:element>
    <xsd:element name="AEResponsable" ma:index="11" ma:displayName="Responsable" ma:list="UserInfo" ma:SearchPeopleOnly="false" ma:SharePointGroup="0" ma:internalName="A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EquipeAETaxHTField" ma:index="13" nillable="true" ma:taxonomy="true" ma:internalName="AEEquipeAETaxHTField" ma:taxonomyFieldName="AEEquipeAE" ma:displayName="Équipe AE" ma:default="52;#SAC-Centre|BE440276-C203-4F00-BE6D-65DCCB79A026" ma:fieldId="{cb9a06fd-d49e-4aa9-ae39-998f7f13b90a}" ma:sspId="bc8e7295-0ddf-4dbc-9a45-4204e8a379db" ma:termSetId="f6daf5b5-01b3-4b67-aeec-5c1ef6e5c3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IsConfidential" ma:index="14" nillable="true" ma:displayName="Interne AE" ma:default="1" ma:internalName="AEIsConfidenti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d84f6-9ec2-4b36-b13f-092abc90672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Colonne Attraper tout de Taxonomie" ma:hidden="true" ma:list="{0d68bab8-8285-4238-8edd-06542e865248}" ma:internalName="TaxCatchAll" ma:showField="CatchAllData" ma:web="bc7d84f6-9ec2-4b36-b13f-092abc906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Colonne Attraper tout de Taxonomie1" ma:hidden="true" ma:list="{0d68bab8-8285-4238-8edd-06542e865248}" ma:internalName="TaxCatchAllLabel" ma:readOnly="true" ma:showField="CatchAllDataLabel" ma:web="bc7d84f6-9ec2-4b36-b13f-092abc906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DateDocument" ma:index="17" nillable="true" ma:displayName="Date du document" ma:format="DateOnly" ma:internalName="AEDateDocumen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e264f-ebd7-4470-8d37-5164a2c183a7" elementFormDefault="qualified">
    <xsd:import namespace="http://schemas.microsoft.com/office/2006/documentManagement/types"/>
    <xsd:import namespace="http://schemas.microsoft.com/office/infopath/2007/PartnerControls"/>
    <xsd:element name="AEEquipeSACNatureDocument" ma:index="18" nillable="true" ma:displayName="Nature du document" ma:list="{caef342b-5085-4730-b75d-59e1948f1115}" ma:internalName="AEEquipeSACNatureDocument" ma:showField="Title" ma:web="1efe264f-ebd7-4470-8d37-5164a2c183a7">
      <xsd:simpleType>
        <xsd:restriction base="dms:Lookup"/>
      </xsd:simpleType>
    </xsd:element>
    <xsd:element name="AEEquipeSACAuteur" ma:index="19" nillable="true" ma:displayName="Auteur" ma:internalName="AEEquipeSACAuteur">
      <xsd:simpleType>
        <xsd:restriction base="dms:Text"/>
      </xsd:simpleType>
    </xsd:element>
    <xsd:element name="AEEquipeSACComite" ma:index="20" nillable="true" ma:displayName="Comité" ma:format="Dropdown" ma:internalName="AEEquipeSACComite">
      <xsd:simpleType>
        <xsd:restriction base="dms:Choice">
          <xsd:enumeration value="Comité Ad Hoc"/>
          <xsd:enumeration value="Comité Agentes régionales"/>
          <xsd:enumeration value="Comité Approche appréciative Saint-Hubert"/>
          <xsd:enumeration value="Comité Écosystémique"/>
          <xsd:enumeration value="Comité Pérennité"/>
          <xsd:enumeration value="Comité Petite Enfance"/>
          <xsd:enumeration value="Comité Planif"/>
          <xsd:enumeration value="Comité Tout Petit Forum"/>
          <xsd:enumeration value="Sous Comité Changements durables"/>
          <xsd:enumeration value="Sous Comité Comment joindre les familles défavorisées"/>
          <xsd:enumeration value="Sous Comité FP versus pauvreté, pérennité, actions probantes"/>
          <xsd:enumeration value="Sous Comité Planif ÉCO 2e cuvé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2E3859-36CD-40F2-BE81-BF35D45FC6F8}">
  <ds:schemaRefs>
    <ds:schemaRef ds:uri="http://purl.org/dc/dcmitype/"/>
    <ds:schemaRef ds:uri="http://schemas.microsoft.com/office/2006/metadata/properties"/>
    <ds:schemaRef ds:uri="53d8a242-e79d-4bc7-b67b-5db2f6e0e3b8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1efe264f-ebd7-4470-8d37-5164a2c183a7"/>
    <ds:schemaRef ds:uri="bc7d84f6-9ec2-4b36-b13f-092abc90672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F307B61-7BC6-4327-B3C8-621AD3A51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682F7C-6FC8-45CE-8230-0D4571E0B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d8a242-e79d-4bc7-b67b-5db2f6e0e3b8"/>
    <ds:schemaRef ds:uri="bc7d84f6-9ec2-4b36-b13f-092abc906722"/>
    <ds:schemaRef ds:uri="1efe264f-ebd7-4470-8d37-5164a2c18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AE_TPF_CompteRenduAtelier4</vt:lpstr>
    </vt:vector>
  </TitlesOfParts>
  <Company/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AE_TPF_CompteRenduAtelier4</dc:title>
  <dc:subject/>
  <dc:creator>Nadir Oliveira Dias</dc:creator>
  <cp:keywords/>
  <dc:description/>
  <cp:lastModifiedBy>Marie-Claude Labrie</cp:lastModifiedBy>
  <cp:revision>2</cp:revision>
  <dcterms:created xsi:type="dcterms:W3CDTF">2017-03-01T19:55:00Z</dcterms:created>
  <dcterms:modified xsi:type="dcterms:W3CDTF">2017-03-01T19:55:00Z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0x0101004C36BD9DC85B46A8A59B97F0339200B200C8B43E2589801E478C4ED12416904095030040BF801960A0D64A8C9B538501D78084</vt:lpwstr>
  </property>
  <property fmtid="{D5CDD505-2E9C-101B-9397-08002B2CF9AE}" pid="3" name="AEEquipeAE">
    <vt:lpwstr>52;#SAC-Centre|be440276-c203-4f00-be6d-65dccb79a026</vt:lpwstr>
  </property>
  <property fmtid="{D5CDD505-2E9C-101B-9397-08002B2CF9AE}" pid="4" name="AETypeDocument">
    <vt:lpwstr>7;#ODJ et compte rendu|fb66b817-c731-47b7-822e-a00d4a4b5d2e</vt:lpwstr>
  </property>
</Properties>
</file>