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FF" w:rsidRPr="00EC7B5E" w:rsidRDefault="00C455FF" w:rsidP="00C455FF">
      <w:pPr>
        <w:spacing w:line="240" w:lineRule="auto"/>
        <w:ind w:firstLine="709"/>
        <w:jc w:val="center"/>
        <w:rPr>
          <w:rFonts w:ascii="Comic Sans MS" w:hAnsi="Comic Sans MS"/>
          <w:sz w:val="24"/>
          <w:szCs w:val="24"/>
        </w:rPr>
      </w:pPr>
      <w:r w:rsidRPr="00EC7B5E">
        <w:rPr>
          <w:rFonts w:ascii="Comic Sans MS" w:hAnsi="Comic Sans MS"/>
          <w:sz w:val="24"/>
          <w:szCs w:val="24"/>
        </w:rPr>
        <w:t>Programme Jeux d’enfants</w:t>
      </w:r>
      <w:r w:rsidR="002D06D5">
        <w:rPr>
          <w:rFonts w:ascii="Comic Sans MS" w:hAnsi="Comic Sans MS"/>
          <w:sz w:val="24"/>
          <w:szCs w:val="24"/>
        </w:rPr>
        <w:t xml:space="preserve"> (JE)</w:t>
      </w:r>
    </w:p>
    <w:p w:rsidR="00224DBC" w:rsidRDefault="00C455FF" w:rsidP="00224DB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Description des outils d’intervention</w:t>
      </w:r>
      <w:r w:rsidR="00AD6487">
        <w:rPr>
          <w:rFonts w:ascii="Comic Sans MS" w:hAnsi="Comic Sans MS"/>
          <w:b/>
          <w:sz w:val="28"/>
          <w:szCs w:val="28"/>
        </w:rPr>
        <w:t>, de suivi</w:t>
      </w:r>
      <w:r>
        <w:rPr>
          <w:rFonts w:ascii="Comic Sans MS" w:hAnsi="Comic Sans MS"/>
          <w:b/>
          <w:sz w:val="28"/>
          <w:szCs w:val="28"/>
        </w:rPr>
        <w:t xml:space="preserve"> et d’évaluation</w:t>
      </w:r>
      <w:r w:rsidR="007A119D">
        <w:rPr>
          <w:rFonts w:ascii="Comic Sans MS" w:hAnsi="Comic Sans MS"/>
          <w:b/>
          <w:sz w:val="28"/>
          <w:szCs w:val="28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4395"/>
        <w:gridCol w:w="4558"/>
        <w:gridCol w:w="4122"/>
      </w:tblGrid>
      <w:tr w:rsidR="00C455FF" w:rsidRPr="00392921" w:rsidTr="009B6464">
        <w:trPr>
          <w:jc w:val="center"/>
        </w:trPr>
        <w:tc>
          <w:tcPr>
            <w:tcW w:w="1771" w:type="dxa"/>
          </w:tcPr>
          <w:p w:rsidR="00C455FF" w:rsidRPr="00392921" w:rsidRDefault="00C455FF" w:rsidP="007A119D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</w:rPr>
            </w:pPr>
            <w:r w:rsidRPr="00392921">
              <w:rPr>
                <w:rFonts w:ascii="Comic Sans MS" w:hAnsi="Comic Sans MS"/>
                <w:b/>
              </w:rPr>
              <w:t>Outil</w:t>
            </w:r>
          </w:p>
        </w:tc>
        <w:tc>
          <w:tcPr>
            <w:tcW w:w="4395" w:type="dxa"/>
          </w:tcPr>
          <w:p w:rsidR="00C455FF" w:rsidRPr="00392921" w:rsidRDefault="00C455FF" w:rsidP="00667F62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</w:rPr>
            </w:pPr>
            <w:r w:rsidRPr="00392921">
              <w:rPr>
                <w:rFonts w:ascii="Comic Sans MS" w:hAnsi="Comic Sans MS"/>
                <w:b/>
              </w:rPr>
              <w:t>Utilité</w:t>
            </w:r>
          </w:p>
        </w:tc>
        <w:tc>
          <w:tcPr>
            <w:tcW w:w="4558" w:type="dxa"/>
          </w:tcPr>
          <w:p w:rsidR="00C455FF" w:rsidRPr="00392921" w:rsidRDefault="00C455FF" w:rsidP="00667F62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</w:rPr>
            </w:pPr>
            <w:r w:rsidRPr="00392921">
              <w:rPr>
                <w:rFonts w:ascii="Comic Sans MS" w:hAnsi="Comic Sans MS"/>
                <w:b/>
              </w:rPr>
              <w:t xml:space="preserve">Comment et </w:t>
            </w:r>
            <w:r w:rsidRPr="00392921">
              <w:rPr>
                <w:rFonts w:ascii="Comic Sans MS" w:hAnsi="Comic Sans MS"/>
                <w:b/>
              </w:rPr>
              <w:br/>
              <w:t xml:space="preserve">quand l’utiliser </w:t>
            </w:r>
          </w:p>
        </w:tc>
        <w:tc>
          <w:tcPr>
            <w:tcW w:w="4122" w:type="dxa"/>
          </w:tcPr>
          <w:p w:rsidR="00C455FF" w:rsidRPr="00392921" w:rsidRDefault="00C455FF" w:rsidP="00667F62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</w:rPr>
            </w:pPr>
            <w:r w:rsidRPr="00392921">
              <w:rPr>
                <w:rFonts w:ascii="Comic Sans MS" w:hAnsi="Comic Sans MS"/>
                <w:b/>
              </w:rPr>
              <w:t>Comment et quand</w:t>
            </w:r>
            <w:r w:rsidRPr="00392921">
              <w:rPr>
                <w:rFonts w:ascii="Comic Sans MS" w:hAnsi="Comic Sans MS"/>
                <w:b/>
              </w:rPr>
              <w:br/>
              <w:t>effectuer les analyses</w:t>
            </w:r>
          </w:p>
        </w:tc>
      </w:tr>
      <w:tr w:rsidR="00C455FF" w:rsidRPr="00087BD0" w:rsidTr="009B6464">
        <w:trPr>
          <w:jc w:val="center"/>
        </w:trPr>
        <w:tc>
          <w:tcPr>
            <w:tcW w:w="1771" w:type="dxa"/>
          </w:tcPr>
          <w:p w:rsidR="00C455FF" w:rsidRPr="00AC3C47" w:rsidRDefault="00C455FF" w:rsidP="007A119D">
            <w:pPr>
              <w:spacing w:before="40" w:after="40" w:line="240" w:lineRule="auto"/>
              <w:jc w:val="left"/>
              <w:rPr>
                <w:rFonts w:ascii="Comic Sans MS" w:hAnsi="Comic Sans MS"/>
              </w:rPr>
            </w:pPr>
            <w:r w:rsidRPr="00AC3C47">
              <w:rPr>
                <w:rFonts w:ascii="Comic Sans MS" w:hAnsi="Comic Sans MS"/>
              </w:rPr>
              <w:t xml:space="preserve">Fiche d’inscription </w:t>
            </w:r>
            <w:r w:rsidRPr="00AC3C47">
              <w:rPr>
                <w:rFonts w:ascii="Comic Sans MS" w:hAnsi="Comic Sans MS"/>
              </w:rPr>
              <w:br/>
              <w:t>de la famille</w:t>
            </w:r>
            <w:r w:rsidR="008F41CE" w:rsidRPr="00AC3C4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95" w:type="dxa"/>
          </w:tcPr>
          <w:p w:rsidR="00E474CF" w:rsidRPr="00164095" w:rsidRDefault="00E474CF" w:rsidP="00667F62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>Fiche générale d’inscription des familles</w:t>
            </w:r>
            <w:r w:rsidR="00AC3C47" w:rsidRPr="00164095">
              <w:rPr>
                <w:rFonts w:ascii="Comic Sans MS" w:hAnsi="Comic Sans MS"/>
                <w:sz w:val="20"/>
                <w:szCs w:val="20"/>
              </w:rPr>
              <w:t xml:space="preserve"> (la même que celle de la Maison de la famille)</w:t>
            </w:r>
            <w:r w:rsidRPr="00164095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C455FF" w:rsidRPr="00164095" w:rsidRDefault="00C455FF" w:rsidP="00667F62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 xml:space="preserve">Donne les coordonnées et le profil </w:t>
            </w:r>
            <w:proofErr w:type="spellStart"/>
            <w:r w:rsidRPr="00164095">
              <w:rPr>
                <w:rFonts w:ascii="Comic Sans MS" w:hAnsi="Comic Sans MS"/>
                <w:sz w:val="20"/>
                <w:szCs w:val="20"/>
              </w:rPr>
              <w:t>socio-démographique</w:t>
            </w:r>
            <w:proofErr w:type="spellEnd"/>
            <w:r w:rsidRPr="00164095">
              <w:rPr>
                <w:rFonts w:ascii="Comic Sans MS" w:hAnsi="Comic Sans MS"/>
                <w:sz w:val="20"/>
                <w:szCs w:val="20"/>
              </w:rPr>
              <w:t xml:space="preserve"> de la famille.</w:t>
            </w:r>
            <w:r w:rsidR="002C4197" w:rsidRPr="00164095">
              <w:rPr>
                <w:rFonts w:ascii="Comic Sans MS" w:hAnsi="Comic Sans MS"/>
                <w:sz w:val="20"/>
                <w:szCs w:val="20"/>
              </w:rPr>
              <w:t xml:space="preserve"> Fiche mise à jour chaque année, lors du renouvellement du membre.</w:t>
            </w:r>
          </w:p>
        </w:tc>
        <w:tc>
          <w:tcPr>
            <w:tcW w:w="4558" w:type="dxa"/>
          </w:tcPr>
          <w:p w:rsidR="00C455FF" w:rsidRDefault="00C455FF" w:rsidP="00087BD0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>Fiche remplie par l’intervenante avec le parent lors du premier contact téléphonique et</w:t>
            </w:r>
            <w:r w:rsidR="00087BD0" w:rsidRPr="001640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de la </w:t>
            </w:r>
            <w:r w:rsidR="00087BD0" w:rsidRPr="00164095">
              <w:rPr>
                <w:rFonts w:ascii="Comic Sans MS" w:hAnsi="Comic Sans MS"/>
                <w:sz w:val="20"/>
                <w:szCs w:val="20"/>
              </w:rPr>
              <w:t>1</w:t>
            </w:r>
            <w:r w:rsidR="00087BD0" w:rsidRPr="00164095">
              <w:rPr>
                <w:rFonts w:ascii="Comic Sans MS" w:hAnsi="Comic Sans MS"/>
                <w:sz w:val="20"/>
                <w:szCs w:val="20"/>
                <w:vertAlign w:val="superscript"/>
              </w:rPr>
              <w:t>ère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visite à domicile.</w:t>
            </w:r>
          </w:p>
          <w:p w:rsidR="00A83D77" w:rsidRDefault="00A83D77" w:rsidP="00087BD0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</w:p>
          <w:p w:rsidR="00A83D77" w:rsidRPr="00164095" w:rsidRDefault="00A83D77" w:rsidP="00A83D77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A83D77">
              <w:rPr>
                <w:rFonts w:ascii="Comic Sans MS" w:hAnsi="Comic Sans MS"/>
                <w:i/>
                <w:sz w:val="20"/>
                <w:szCs w:val="20"/>
              </w:rPr>
              <w:t>Fiche d’inscription de la famille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à remplir dans la base.</w:t>
            </w:r>
          </w:p>
        </w:tc>
        <w:tc>
          <w:tcPr>
            <w:tcW w:w="4122" w:type="dxa"/>
          </w:tcPr>
          <w:p w:rsidR="00C455FF" w:rsidRPr="00164095" w:rsidRDefault="00164095" w:rsidP="00164095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 xml:space="preserve">Rapport </w:t>
            </w:r>
            <w:r w:rsidRPr="00164095">
              <w:rPr>
                <w:rFonts w:ascii="Comic Sans MS" w:hAnsi="Comic Sans MS"/>
                <w:i/>
                <w:sz w:val="20"/>
                <w:szCs w:val="20"/>
              </w:rPr>
              <w:t xml:space="preserve">Profil </w:t>
            </w:r>
            <w:proofErr w:type="spellStart"/>
            <w:r w:rsidR="00C455FF" w:rsidRPr="00164095">
              <w:rPr>
                <w:rFonts w:ascii="Comic Sans MS" w:hAnsi="Comic Sans MS"/>
                <w:i/>
                <w:sz w:val="20"/>
                <w:szCs w:val="20"/>
              </w:rPr>
              <w:t>socio-démographique</w:t>
            </w:r>
            <w:proofErr w:type="spellEnd"/>
            <w:r w:rsidR="003631E6" w:rsidRPr="00164095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Pr="00164095">
              <w:rPr>
                <w:rFonts w:ascii="Comic Sans MS" w:hAnsi="Comic Sans MS"/>
                <w:i/>
                <w:sz w:val="20"/>
                <w:szCs w:val="20"/>
              </w:rPr>
              <w:t>des familles</w:t>
            </w:r>
            <w:r w:rsidR="00C455FF" w:rsidRPr="001640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64095">
              <w:rPr>
                <w:rFonts w:ascii="Comic Sans MS" w:hAnsi="Comic Sans MS"/>
                <w:sz w:val="20"/>
                <w:szCs w:val="20"/>
              </w:rPr>
              <w:t>dans la base</w:t>
            </w:r>
            <w:r>
              <w:rPr>
                <w:rFonts w:ascii="Comic Sans MS" w:hAnsi="Comic Sans MS"/>
                <w:sz w:val="20"/>
                <w:szCs w:val="20"/>
              </w:rPr>
              <w:t xml:space="preserve"> (une fois par année ou au besoin)</w:t>
            </w:r>
            <w:r w:rsidR="00C455FF" w:rsidRPr="00164095">
              <w:rPr>
                <w:rFonts w:ascii="Comic Sans MS" w:hAnsi="Comic Sans MS"/>
                <w:sz w:val="20"/>
                <w:szCs w:val="20"/>
              </w:rPr>
              <w:t>.</w:t>
            </w:r>
            <w:r w:rsidR="00797224" w:rsidRPr="0016409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087BD0" w:rsidRPr="00087BD0" w:rsidTr="009B6464">
        <w:trPr>
          <w:jc w:val="center"/>
        </w:trPr>
        <w:tc>
          <w:tcPr>
            <w:tcW w:w="1771" w:type="dxa"/>
          </w:tcPr>
          <w:p w:rsidR="00087BD0" w:rsidRPr="00AC3C47" w:rsidRDefault="003631E6" w:rsidP="00FB0A50">
            <w:pPr>
              <w:spacing w:before="40" w:after="40" w:line="240" w:lineRule="auto"/>
              <w:jc w:val="left"/>
              <w:rPr>
                <w:rFonts w:ascii="Comic Sans MS" w:hAnsi="Comic Sans MS"/>
              </w:rPr>
            </w:pPr>
            <w:r w:rsidRPr="00AC3C47">
              <w:rPr>
                <w:rFonts w:ascii="Comic Sans MS" w:hAnsi="Comic Sans MS"/>
              </w:rPr>
              <w:t>S</w:t>
            </w:r>
            <w:r w:rsidR="00087BD0" w:rsidRPr="00AC3C47">
              <w:rPr>
                <w:rFonts w:ascii="Comic Sans MS" w:hAnsi="Comic Sans MS"/>
              </w:rPr>
              <w:t>uivi des contacts</w:t>
            </w:r>
            <w:r w:rsidRPr="00AC3C47">
              <w:rPr>
                <w:rFonts w:ascii="Comic Sans MS" w:hAnsi="Comic Sans MS"/>
              </w:rPr>
              <w:t xml:space="preserve"> </w:t>
            </w:r>
            <w:r w:rsidR="00844201" w:rsidRPr="00AC3C47">
              <w:rPr>
                <w:rFonts w:ascii="Comic Sans MS" w:hAnsi="Comic Sans MS"/>
              </w:rPr>
              <w:br/>
            </w:r>
            <w:r w:rsidR="00FB0A50" w:rsidRPr="00AC3C47">
              <w:rPr>
                <w:rFonts w:ascii="Comic Sans MS" w:hAnsi="Comic Sans MS"/>
              </w:rPr>
              <w:t>avec la famille</w:t>
            </w:r>
          </w:p>
        </w:tc>
        <w:tc>
          <w:tcPr>
            <w:tcW w:w="4395" w:type="dxa"/>
          </w:tcPr>
          <w:p w:rsidR="00087BD0" w:rsidRDefault="00087BD0" w:rsidP="00FB0A50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>Outil d’intervention qui documente les divers contacts (téléphoniques</w:t>
            </w:r>
            <w:r w:rsidR="00AC3C47" w:rsidRPr="00164095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AC3C47" w:rsidRPr="00164095">
              <w:rPr>
                <w:rFonts w:ascii="Comic Sans MS" w:hAnsi="Comic Sans MS"/>
                <w:sz w:val="20"/>
                <w:szCs w:val="20"/>
              </w:rPr>
              <w:t>textos</w:t>
            </w:r>
            <w:proofErr w:type="spellEnd"/>
            <w:r w:rsidR="00AC3C47" w:rsidRPr="00164095">
              <w:rPr>
                <w:rFonts w:ascii="Comic Sans MS" w:hAnsi="Comic Sans MS"/>
                <w:sz w:val="20"/>
                <w:szCs w:val="20"/>
              </w:rPr>
              <w:t>, courriel, Facebook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ou en personne) avec </w:t>
            </w:r>
            <w:r w:rsidR="00FB0A50" w:rsidRPr="00164095">
              <w:rPr>
                <w:rFonts w:ascii="Comic Sans MS" w:hAnsi="Comic Sans MS"/>
                <w:sz w:val="20"/>
                <w:szCs w:val="20"/>
              </w:rPr>
              <w:t>la famille</w:t>
            </w:r>
            <w:r w:rsidRPr="00164095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A83D77" w:rsidRDefault="000B4CEC" w:rsidP="00A83D77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Permet aussi de noter les raisons d’abandon pour les familles concernées.</w:t>
            </w:r>
          </w:p>
          <w:p w:rsidR="00A83D77" w:rsidRPr="00164095" w:rsidRDefault="00A83D77" w:rsidP="00A83D77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58" w:type="dxa"/>
          </w:tcPr>
          <w:p w:rsidR="00087BD0" w:rsidRPr="00164095" w:rsidRDefault="00AC3C47" w:rsidP="00AC3C47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>Outil papier broché</w:t>
            </w:r>
            <w:r w:rsidR="00087BD0" w:rsidRPr="00164095">
              <w:rPr>
                <w:rFonts w:ascii="Comic Sans MS" w:hAnsi="Comic Sans MS"/>
                <w:sz w:val="20"/>
                <w:szCs w:val="20"/>
              </w:rPr>
              <w:t xml:space="preserve"> à la page couverture </w:t>
            </w:r>
            <w:r w:rsidR="003631E6" w:rsidRPr="00164095">
              <w:rPr>
                <w:rFonts w:ascii="Comic Sans MS" w:hAnsi="Comic Sans MS"/>
                <w:sz w:val="20"/>
                <w:szCs w:val="20"/>
              </w:rPr>
              <w:t xml:space="preserve">intérieure </w:t>
            </w:r>
            <w:r w:rsidR="00087BD0" w:rsidRPr="00164095">
              <w:rPr>
                <w:rFonts w:ascii="Comic Sans MS" w:hAnsi="Comic Sans MS"/>
                <w:sz w:val="20"/>
                <w:szCs w:val="20"/>
              </w:rPr>
              <w:t>du dossier de la famille. Outil rempli par l’intervenante lors de chaque contact.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4122" w:type="dxa"/>
          </w:tcPr>
          <w:p w:rsidR="00087BD0" w:rsidRPr="00164095" w:rsidRDefault="00AC3C47" w:rsidP="00005C54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i/>
                <w:sz w:val="20"/>
                <w:szCs w:val="20"/>
              </w:rPr>
              <w:t>Suivi des rencontres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dans la base</w:t>
            </w:r>
            <w:r w:rsidR="00164095">
              <w:rPr>
                <w:rFonts w:ascii="Comic Sans MS" w:hAnsi="Comic Sans MS"/>
                <w:sz w:val="20"/>
                <w:szCs w:val="20"/>
              </w:rPr>
              <w:t xml:space="preserve"> (en continu)</w:t>
            </w:r>
            <w:r w:rsidRPr="0016409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C455FF" w:rsidRPr="00087BD0" w:rsidTr="009B6464">
        <w:trPr>
          <w:jc w:val="center"/>
        </w:trPr>
        <w:tc>
          <w:tcPr>
            <w:tcW w:w="1771" w:type="dxa"/>
          </w:tcPr>
          <w:p w:rsidR="00C455FF" w:rsidRPr="00AC3C47" w:rsidRDefault="003631E6" w:rsidP="00FB0A50">
            <w:pPr>
              <w:spacing w:before="40" w:after="40" w:line="240" w:lineRule="auto"/>
              <w:jc w:val="left"/>
              <w:rPr>
                <w:rFonts w:ascii="Comic Sans MS" w:hAnsi="Comic Sans MS"/>
              </w:rPr>
            </w:pPr>
            <w:r w:rsidRPr="00AC3C47">
              <w:rPr>
                <w:rFonts w:ascii="Comic Sans MS" w:hAnsi="Comic Sans MS"/>
              </w:rPr>
              <w:t>S</w:t>
            </w:r>
            <w:r w:rsidR="00C455FF" w:rsidRPr="00AC3C47">
              <w:rPr>
                <w:rFonts w:ascii="Comic Sans MS" w:hAnsi="Comic Sans MS"/>
              </w:rPr>
              <w:t>uivi d</w:t>
            </w:r>
            <w:r w:rsidR="00FB0A50" w:rsidRPr="00AC3C47">
              <w:rPr>
                <w:rFonts w:ascii="Comic Sans MS" w:hAnsi="Comic Sans MS"/>
              </w:rPr>
              <w:t xml:space="preserve">e chaque visite </w:t>
            </w:r>
            <w:r w:rsidR="00FB0A50" w:rsidRPr="00AC3C47">
              <w:rPr>
                <w:rFonts w:ascii="Comic Sans MS" w:hAnsi="Comic Sans MS"/>
              </w:rPr>
              <w:br/>
              <w:t xml:space="preserve">à domicile </w:t>
            </w:r>
          </w:p>
        </w:tc>
        <w:tc>
          <w:tcPr>
            <w:tcW w:w="4395" w:type="dxa"/>
          </w:tcPr>
          <w:p w:rsidR="00C455FF" w:rsidRPr="00164095" w:rsidRDefault="00C455FF" w:rsidP="00FB0A50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 xml:space="preserve">Permet de suivre les rendez-vous et de documenter </w:t>
            </w:r>
            <w:r w:rsidR="003631E6" w:rsidRPr="00164095">
              <w:rPr>
                <w:rFonts w:ascii="Comic Sans MS" w:hAnsi="Comic Sans MS"/>
                <w:sz w:val="20"/>
                <w:szCs w:val="20"/>
              </w:rPr>
              <w:t>le réinvestissement</w:t>
            </w:r>
            <w:r w:rsidR="00FB0A50" w:rsidRPr="001640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631E6" w:rsidRPr="00164095">
              <w:rPr>
                <w:rFonts w:ascii="Comic Sans MS" w:hAnsi="Comic Sans MS"/>
                <w:sz w:val="20"/>
                <w:szCs w:val="20"/>
              </w:rPr>
              <w:t>à la maison.</w:t>
            </w:r>
            <w:r w:rsidR="00797224" w:rsidRPr="00164095">
              <w:rPr>
                <w:rFonts w:ascii="Comic Sans MS" w:hAnsi="Comic Sans MS"/>
                <w:sz w:val="20"/>
                <w:szCs w:val="20"/>
              </w:rPr>
              <w:t xml:space="preserve"> Outil informatisé dont le format </w:t>
            </w:r>
            <w:proofErr w:type="spellStart"/>
            <w:r w:rsidR="00797224" w:rsidRPr="00164095">
              <w:rPr>
                <w:rFonts w:ascii="Comic Sans MS" w:hAnsi="Comic Sans MS"/>
                <w:sz w:val="20"/>
                <w:szCs w:val="20"/>
              </w:rPr>
              <w:t>à</w:t>
            </w:r>
            <w:proofErr w:type="spellEnd"/>
            <w:r w:rsidR="00797224" w:rsidRPr="00164095">
              <w:rPr>
                <w:rFonts w:ascii="Comic Sans MS" w:hAnsi="Comic Sans MS"/>
                <w:sz w:val="20"/>
                <w:szCs w:val="20"/>
              </w:rPr>
              <w:t xml:space="preserve"> été revu dans la base</w:t>
            </w:r>
            <w:r w:rsidR="006622AA" w:rsidRPr="00164095">
              <w:rPr>
                <w:rFonts w:ascii="Comic Sans MS" w:hAnsi="Comic Sans MS"/>
                <w:sz w:val="20"/>
                <w:szCs w:val="20"/>
              </w:rPr>
              <w:t xml:space="preserve"> de données</w:t>
            </w:r>
            <w:r w:rsidR="00797224" w:rsidRPr="0016409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4558" w:type="dxa"/>
          </w:tcPr>
          <w:p w:rsidR="00C455FF" w:rsidRPr="00164095" w:rsidRDefault="00797224" w:rsidP="00797224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 xml:space="preserve">Fiche </w:t>
            </w:r>
            <w:r w:rsidR="00C455FF" w:rsidRPr="00164095">
              <w:rPr>
                <w:rFonts w:ascii="Comic Sans MS" w:hAnsi="Comic Sans MS"/>
                <w:sz w:val="20"/>
                <w:szCs w:val="20"/>
              </w:rPr>
              <w:t>remplie par l’intervenante lors de la confirmation du RV et immédiate</w:t>
            </w:r>
            <w:r w:rsidR="008F41CE" w:rsidRPr="00164095">
              <w:rPr>
                <w:rFonts w:ascii="Comic Sans MS" w:hAnsi="Comic Sans MS"/>
                <w:sz w:val="20"/>
                <w:szCs w:val="20"/>
              </w:rPr>
              <w:t>ment après la visite à domicile (directement dans la base de données)</w:t>
            </w:r>
            <w:r w:rsidR="00FB0A50" w:rsidRPr="0016409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4122" w:type="dxa"/>
          </w:tcPr>
          <w:p w:rsidR="00AC3C47" w:rsidRPr="00164095" w:rsidRDefault="00AC3C47" w:rsidP="00F1615B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i/>
                <w:sz w:val="20"/>
                <w:szCs w:val="20"/>
              </w:rPr>
              <w:t>Suivi des rencontres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dans la base. </w:t>
            </w:r>
          </w:p>
          <w:p w:rsidR="00C455FF" w:rsidRPr="00164095" w:rsidRDefault="00164095" w:rsidP="00F1615B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 xml:space="preserve">Rapport </w:t>
            </w:r>
            <w:r w:rsidRPr="00164095">
              <w:rPr>
                <w:rFonts w:ascii="Comic Sans MS" w:hAnsi="Comic Sans MS"/>
                <w:i/>
                <w:sz w:val="20"/>
                <w:szCs w:val="20"/>
              </w:rPr>
              <w:t>Rencontre JE par famille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dans la base, pour avoir un résumé des rencontres, par famille.</w:t>
            </w:r>
          </w:p>
          <w:p w:rsidR="00A83D77" w:rsidRPr="00164095" w:rsidRDefault="00164095" w:rsidP="00A83D77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 xml:space="preserve">Rapport </w:t>
            </w:r>
            <w:r w:rsidRPr="00164095">
              <w:rPr>
                <w:rFonts w:ascii="Comic Sans MS" w:hAnsi="Comic Sans MS"/>
                <w:i/>
                <w:sz w:val="20"/>
                <w:szCs w:val="20"/>
              </w:rPr>
              <w:t>Statistiques des rencontres JE</w:t>
            </w:r>
            <w:r w:rsidRPr="00164095">
              <w:rPr>
                <w:rFonts w:ascii="Comic Sans MS" w:hAnsi="Comic Sans MS"/>
                <w:sz w:val="20"/>
                <w:szCs w:val="20"/>
              </w:rPr>
              <w:t>, pour avoir les statistiques générales sur JE</w:t>
            </w:r>
            <w:r>
              <w:rPr>
                <w:rFonts w:ascii="Comic Sans MS" w:hAnsi="Comic Sans MS"/>
                <w:sz w:val="20"/>
                <w:szCs w:val="20"/>
              </w:rPr>
              <w:t xml:space="preserve"> (une fois par année ou au besoin)</w:t>
            </w:r>
            <w:r w:rsidRPr="0016409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C455FF" w:rsidRPr="00087BD0" w:rsidTr="009B6464">
        <w:trPr>
          <w:jc w:val="center"/>
        </w:trPr>
        <w:tc>
          <w:tcPr>
            <w:tcW w:w="1771" w:type="dxa"/>
          </w:tcPr>
          <w:p w:rsidR="00E908F5" w:rsidRPr="00087BD0" w:rsidRDefault="009B6464" w:rsidP="00667F62">
            <w:pPr>
              <w:spacing w:before="40" w:after="40" w:line="240" w:lineRule="auto"/>
              <w:jc w:val="left"/>
              <w:rPr>
                <w:rFonts w:ascii="Comic Sans MS" w:hAnsi="Comic Sans MS"/>
              </w:rPr>
            </w:pPr>
            <w:r w:rsidRPr="00087BD0">
              <w:rPr>
                <w:rFonts w:ascii="Comic Sans MS" w:hAnsi="Comic Sans MS"/>
              </w:rPr>
              <w:t>Liste des habiletés émergentes /</w:t>
            </w:r>
          </w:p>
          <w:p w:rsidR="00C455FF" w:rsidRPr="00087BD0" w:rsidRDefault="00C455FF" w:rsidP="009B6464">
            <w:pPr>
              <w:spacing w:before="40" w:after="40" w:line="240" w:lineRule="auto"/>
              <w:jc w:val="left"/>
              <w:rPr>
                <w:rFonts w:ascii="Comic Sans MS" w:hAnsi="Comic Sans MS"/>
              </w:rPr>
            </w:pPr>
            <w:r w:rsidRPr="00087BD0">
              <w:rPr>
                <w:rFonts w:ascii="Comic Sans MS" w:hAnsi="Comic Sans MS"/>
              </w:rPr>
              <w:t>Registre des progrès de l’enfant</w:t>
            </w:r>
            <w:r w:rsidR="00E908F5" w:rsidRPr="00087BD0">
              <w:rPr>
                <w:rFonts w:ascii="Comic Sans MS" w:hAnsi="Comic Sans MS"/>
              </w:rPr>
              <w:t xml:space="preserve"> </w:t>
            </w:r>
            <w:r w:rsidR="007A119D">
              <w:rPr>
                <w:rFonts w:ascii="Comic Sans MS" w:hAnsi="Comic Sans MS"/>
              </w:rPr>
              <w:t>JE</w:t>
            </w:r>
          </w:p>
        </w:tc>
        <w:tc>
          <w:tcPr>
            <w:tcW w:w="4395" w:type="dxa"/>
          </w:tcPr>
          <w:p w:rsidR="00C455FF" w:rsidRPr="00164095" w:rsidRDefault="00C455FF" w:rsidP="003631E6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>Outil</w:t>
            </w:r>
            <w:r w:rsidR="00E908F5" w:rsidRPr="00164095">
              <w:rPr>
                <w:rFonts w:ascii="Comic Sans MS" w:hAnsi="Comic Sans MS"/>
                <w:sz w:val="20"/>
                <w:szCs w:val="20"/>
              </w:rPr>
              <w:t>s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d’intervention du Programme JE qui permet</w:t>
            </w:r>
            <w:r w:rsidR="00E908F5" w:rsidRPr="00164095">
              <w:rPr>
                <w:rFonts w:ascii="Comic Sans MS" w:hAnsi="Comic Sans MS"/>
                <w:sz w:val="20"/>
                <w:szCs w:val="20"/>
              </w:rPr>
              <w:t>tent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d’observer et de documenter les progrès de l’enfant, selon son âge. </w:t>
            </w:r>
            <w:r w:rsidR="00E908F5" w:rsidRPr="00164095">
              <w:rPr>
                <w:rFonts w:ascii="Comic Sans MS" w:hAnsi="Comic Sans MS"/>
                <w:sz w:val="20"/>
                <w:szCs w:val="20"/>
              </w:rPr>
              <w:t xml:space="preserve">La liste est sommaire tandis que le registre est plus détaillé </w:t>
            </w:r>
            <w:r w:rsidR="00164095" w:rsidRPr="00164095">
              <w:rPr>
                <w:rFonts w:ascii="Comic Sans MS" w:hAnsi="Comic Sans MS"/>
                <w:sz w:val="20"/>
                <w:szCs w:val="20"/>
              </w:rPr>
              <w:t xml:space="preserve">et </w:t>
            </w:r>
            <w:r w:rsidR="003631E6" w:rsidRPr="00164095">
              <w:rPr>
                <w:rFonts w:ascii="Comic Sans MS" w:hAnsi="Comic Sans MS"/>
                <w:sz w:val="20"/>
                <w:szCs w:val="20"/>
              </w:rPr>
              <w:t>illustré</w:t>
            </w:r>
            <w:r w:rsidR="00E908F5" w:rsidRPr="00164095"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photos. </w:t>
            </w:r>
          </w:p>
        </w:tc>
        <w:tc>
          <w:tcPr>
            <w:tcW w:w="4558" w:type="dxa"/>
          </w:tcPr>
          <w:p w:rsidR="00C455FF" w:rsidRDefault="00E908F5" w:rsidP="00005C54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>Ces outils sont</w:t>
            </w:r>
            <w:r w:rsidR="00C455FF" w:rsidRPr="00164095">
              <w:rPr>
                <w:rFonts w:ascii="Comic Sans MS" w:hAnsi="Comic Sans MS"/>
                <w:sz w:val="20"/>
                <w:szCs w:val="20"/>
              </w:rPr>
              <w:t xml:space="preserve"> utilisé</w:t>
            </w:r>
            <w:r w:rsidRPr="00164095">
              <w:rPr>
                <w:rFonts w:ascii="Comic Sans MS" w:hAnsi="Comic Sans MS"/>
                <w:sz w:val="20"/>
                <w:szCs w:val="20"/>
              </w:rPr>
              <w:t>s</w:t>
            </w:r>
            <w:r w:rsidR="00C455FF" w:rsidRPr="00164095">
              <w:rPr>
                <w:rFonts w:ascii="Comic Sans MS" w:hAnsi="Comic Sans MS"/>
                <w:sz w:val="20"/>
                <w:szCs w:val="20"/>
              </w:rPr>
              <w:t xml:space="preserve"> pour noter les habiletés émergentes et l’évolution des apprentissages de l’enfant. 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Ils permettent </w:t>
            </w:r>
            <w:r w:rsidR="00C455FF" w:rsidRPr="00164095">
              <w:rPr>
                <w:rFonts w:ascii="Comic Sans MS" w:hAnsi="Comic Sans MS"/>
                <w:sz w:val="20"/>
                <w:szCs w:val="20"/>
              </w:rPr>
              <w:t>aussi d’identifier les fiches à remettre aux parents, selon les habiletés émergentes.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D38B3" w:rsidRPr="00164095" w:rsidRDefault="008D38B3" w:rsidP="00005C54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22" w:type="dxa"/>
          </w:tcPr>
          <w:p w:rsidR="00C455FF" w:rsidRPr="00164095" w:rsidRDefault="00C455FF" w:rsidP="00005C54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 xml:space="preserve">Pas de saisie </w:t>
            </w:r>
            <w:r w:rsidR="009B6464" w:rsidRPr="00164095">
              <w:rPr>
                <w:rFonts w:ascii="Comic Sans MS" w:hAnsi="Comic Sans MS"/>
                <w:sz w:val="20"/>
                <w:szCs w:val="20"/>
              </w:rPr>
              <w:t xml:space="preserve">informatique 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de ces données. </w:t>
            </w:r>
            <w:r w:rsidR="00E908F5" w:rsidRPr="00164095">
              <w:rPr>
                <w:rFonts w:ascii="Comic Sans MS" w:hAnsi="Comic Sans MS"/>
                <w:sz w:val="20"/>
                <w:szCs w:val="20"/>
              </w:rPr>
              <w:t>Ce sont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d’abord </w:t>
            </w:r>
            <w:r w:rsidR="00E908F5" w:rsidRPr="00164095">
              <w:rPr>
                <w:rFonts w:ascii="Comic Sans MS" w:hAnsi="Comic Sans MS"/>
                <w:sz w:val="20"/>
                <w:szCs w:val="20"/>
              </w:rPr>
              <w:t>des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outil</w:t>
            </w:r>
            <w:r w:rsidR="00E908F5" w:rsidRPr="00164095">
              <w:rPr>
                <w:rFonts w:ascii="Comic Sans MS" w:hAnsi="Comic Sans MS"/>
                <w:sz w:val="20"/>
                <w:szCs w:val="20"/>
              </w:rPr>
              <w:t>s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d’intervention.</w:t>
            </w:r>
          </w:p>
          <w:p w:rsidR="00164095" w:rsidRPr="00164095" w:rsidRDefault="00164095" w:rsidP="00164095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>Seuls les numéros de fiches laissées sont notés dans le suivi des rencontres.</w:t>
            </w:r>
          </w:p>
        </w:tc>
      </w:tr>
    </w:tbl>
    <w:p w:rsidR="00A83D77" w:rsidRDefault="00A83D77" w:rsidP="00916FAF">
      <w:pPr>
        <w:spacing w:line="240" w:lineRule="auto"/>
        <w:ind w:firstLine="709"/>
        <w:jc w:val="center"/>
        <w:rPr>
          <w:rFonts w:ascii="Comic Sans MS" w:hAnsi="Comic Sans MS"/>
          <w:sz w:val="24"/>
          <w:szCs w:val="24"/>
        </w:rPr>
        <w:sectPr w:rsidR="00A83D77" w:rsidSect="00DC0DD5">
          <w:headerReference w:type="default" r:id="rId12"/>
          <w:pgSz w:w="15840" w:h="12240" w:orient="landscape" w:code="1"/>
          <w:pgMar w:top="567" w:right="567" w:bottom="567" w:left="567" w:header="567" w:footer="567" w:gutter="0"/>
          <w:cols w:space="708"/>
          <w:docGrid w:linePitch="360"/>
        </w:sectPr>
      </w:pPr>
    </w:p>
    <w:p w:rsidR="00916FAF" w:rsidRPr="00EC7B5E" w:rsidRDefault="00916FAF" w:rsidP="00916FAF">
      <w:pPr>
        <w:spacing w:line="240" w:lineRule="auto"/>
        <w:ind w:firstLine="709"/>
        <w:jc w:val="center"/>
        <w:rPr>
          <w:rFonts w:ascii="Comic Sans MS" w:hAnsi="Comic Sans MS"/>
          <w:sz w:val="24"/>
          <w:szCs w:val="24"/>
        </w:rPr>
      </w:pPr>
      <w:r w:rsidRPr="00EC7B5E">
        <w:rPr>
          <w:rFonts w:ascii="Comic Sans MS" w:hAnsi="Comic Sans MS"/>
          <w:sz w:val="24"/>
          <w:szCs w:val="24"/>
        </w:rPr>
        <w:t>Programme Jeux d’enfants</w:t>
      </w:r>
    </w:p>
    <w:p w:rsidR="00916FAF" w:rsidRDefault="00916FAF" w:rsidP="00916FA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Description des outils d’intervention</w:t>
      </w:r>
      <w:r w:rsidR="001D5EBA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et </w:t>
      </w:r>
      <w:r w:rsidR="001D5EBA">
        <w:rPr>
          <w:rFonts w:ascii="Comic Sans MS" w:hAnsi="Comic Sans MS"/>
          <w:b/>
          <w:sz w:val="28"/>
          <w:szCs w:val="28"/>
        </w:rPr>
        <w:t>de suivi/</w:t>
      </w:r>
      <w:r>
        <w:rPr>
          <w:rFonts w:ascii="Comic Sans MS" w:hAnsi="Comic Sans MS"/>
          <w:b/>
          <w:sz w:val="28"/>
          <w:szCs w:val="28"/>
        </w:rPr>
        <w:t>évaluation</w:t>
      </w:r>
      <w:r w:rsidR="003631E6">
        <w:rPr>
          <w:rFonts w:ascii="Comic Sans MS" w:hAnsi="Comic Sans MS"/>
          <w:b/>
          <w:sz w:val="28"/>
          <w:szCs w:val="28"/>
        </w:rPr>
        <w:t xml:space="preserve"> (suite)</w:t>
      </w:r>
      <w:r w:rsidR="007A119D">
        <w:rPr>
          <w:rFonts w:ascii="Comic Sans MS" w:hAnsi="Comic Sans MS"/>
          <w:b/>
          <w:sz w:val="28"/>
          <w:szCs w:val="28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4395"/>
        <w:gridCol w:w="4558"/>
        <w:gridCol w:w="4122"/>
      </w:tblGrid>
      <w:tr w:rsidR="00916FAF" w:rsidRPr="00392921" w:rsidTr="00733677">
        <w:trPr>
          <w:jc w:val="center"/>
        </w:trPr>
        <w:tc>
          <w:tcPr>
            <w:tcW w:w="1771" w:type="dxa"/>
          </w:tcPr>
          <w:p w:rsidR="00916FAF" w:rsidRPr="00392921" w:rsidRDefault="00916FAF" w:rsidP="007A119D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</w:rPr>
            </w:pPr>
            <w:r w:rsidRPr="00392921">
              <w:rPr>
                <w:rFonts w:ascii="Comic Sans MS" w:hAnsi="Comic Sans MS"/>
                <w:b/>
              </w:rPr>
              <w:t>Outil</w:t>
            </w:r>
          </w:p>
        </w:tc>
        <w:tc>
          <w:tcPr>
            <w:tcW w:w="4395" w:type="dxa"/>
          </w:tcPr>
          <w:p w:rsidR="00916FAF" w:rsidRPr="00392921" w:rsidRDefault="00916FAF" w:rsidP="00733677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</w:rPr>
            </w:pPr>
            <w:r w:rsidRPr="00392921">
              <w:rPr>
                <w:rFonts w:ascii="Comic Sans MS" w:hAnsi="Comic Sans MS"/>
                <w:b/>
              </w:rPr>
              <w:t>Utilité</w:t>
            </w:r>
          </w:p>
        </w:tc>
        <w:tc>
          <w:tcPr>
            <w:tcW w:w="4558" w:type="dxa"/>
          </w:tcPr>
          <w:p w:rsidR="00916FAF" w:rsidRPr="00392921" w:rsidRDefault="00916FAF" w:rsidP="00733677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</w:rPr>
            </w:pPr>
            <w:r w:rsidRPr="00392921">
              <w:rPr>
                <w:rFonts w:ascii="Comic Sans MS" w:hAnsi="Comic Sans MS"/>
                <w:b/>
              </w:rPr>
              <w:t xml:space="preserve">Comment et </w:t>
            </w:r>
            <w:r w:rsidRPr="00392921">
              <w:rPr>
                <w:rFonts w:ascii="Comic Sans MS" w:hAnsi="Comic Sans MS"/>
                <w:b/>
              </w:rPr>
              <w:br/>
              <w:t xml:space="preserve">quand l’utiliser </w:t>
            </w:r>
          </w:p>
        </w:tc>
        <w:tc>
          <w:tcPr>
            <w:tcW w:w="4122" w:type="dxa"/>
          </w:tcPr>
          <w:p w:rsidR="00916FAF" w:rsidRPr="00392921" w:rsidRDefault="00916FAF" w:rsidP="00733677">
            <w:pPr>
              <w:spacing w:before="40" w:after="40" w:line="240" w:lineRule="auto"/>
              <w:jc w:val="center"/>
              <w:rPr>
                <w:rFonts w:ascii="Comic Sans MS" w:hAnsi="Comic Sans MS"/>
                <w:b/>
              </w:rPr>
            </w:pPr>
            <w:r w:rsidRPr="00392921">
              <w:rPr>
                <w:rFonts w:ascii="Comic Sans MS" w:hAnsi="Comic Sans MS"/>
                <w:b/>
              </w:rPr>
              <w:t>Comment et quand</w:t>
            </w:r>
            <w:r w:rsidRPr="00392921">
              <w:rPr>
                <w:rFonts w:ascii="Comic Sans MS" w:hAnsi="Comic Sans MS"/>
                <w:b/>
              </w:rPr>
              <w:br/>
              <w:t>effectuer les analyses</w:t>
            </w:r>
          </w:p>
        </w:tc>
      </w:tr>
      <w:tr w:rsidR="00C455FF" w:rsidRPr="00087BD0" w:rsidTr="009B6464">
        <w:trPr>
          <w:jc w:val="center"/>
        </w:trPr>
        <w:tc>
          <w:tcPr>
            <w:tcW w:w="1771" w:type="dxa"/>
          </w:tcPr>
          <w:p w:rsidR="000B4CEC" w:rsidRDefault="00C455FF" w:rsidP="007A119D">
            <w:pPr>
              <w:spacing w:before="40" w:after="40" w:line="240" w:lineRule="auto"/>
              <w:jc w:val="left"/>
              <w:rPr>
                <w:rFonts w:ascii="Comic Sans MS" w:hAnsi="Comic Sans MS"/>
              </w:rPr>
            </w:pPr>
            <w:r w:rsidRPr="007A119D">
              <w:rPr>
                <w:rFonts w:ascii="Comic Sans MS" w:hAnsi="Comic Sans MS"/>
              </w:rPr>
              <w:t>Bilan</w:t>
            </w:r>
            <w:r w:rsidR="003631E6" w:rsidRPr="007A119D">
              <w:rPr>
                <w:rFonts w:ascii="Comic Sans MS" w:hAnsi="Comic Sans MS"/>
              </w:rPr>
              <w:t xml:space="preserve"> sommaire </w:t>
            </w:r>
            <w:r w:rsidR="008F41CE" w:rsidRPr="007A119D">
              <w:rPr>
                <w:rFonts w:ascii="Comic Sans MS" w:hAnsi="Comic Sans MS"/>
              </w:rPr>
              <w:t xml:space="preserve">(3 mois) </w:t>
            </w:r>
          </w:p>
          <w:p w:rsidR="000B4CEC" w:rsidRDefault="000B4CEC" w:rsidP="007A119D">
            <w:pPr>
              <w:spacing w:before="40" w:after="40" w:line="240" w:lineRule="auto"/>
              <w:jc w:val="left"/>
              <w:rPr>
                <w:rFonts w:ascii="Comic Sans MS" w:hAnsi="Comic Sans MS"/>
              </w:rPr>
            </w:pPr>
          </w:p>
          <w:p w:rsidR="00C455FF" w:rsidRPr="007A119D" w:rsidRDefault="00C455FF" w:rsidP="007A119D">
            <w:pPr>
              <w:spacing w:before="40" w:after="40" w:line="240" w:lineRule="auto"/>
              <w:jc w:val="left"/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:rsidR="000B4CEC" w:rsidRDefault="00C455FF" w:rsidP="00414DAB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 xml:space="preserve">Permet à l’intervenante de prendre un temps d’arrêt pour effectuer un bilan relativement aux progrès de l’enfant et à la participation des parents. </w:t>
            </w:r>
            <w:r w:rsidR="00414DAB" w:rsidRPr="00164095">
              <w:rPr>
                <w:rFonts w:ascii="Comic Sans MS" w:hAnsi="Comic Sans MS"/>
                <w:sz w:val="20"/>
                <w:szCs w:val="20"/>
              </w:rPr>
              <w:t xml:space="preserve">Le bilan sommaire permet de déterminer la pertinence de poursuivre JE. </w:t>
            </w:r>
          </w:p>
          <w:p w:rsidR="000B4CEC" w:rsidRDefault="000B4CEC" w:rsidP="00414DAB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</w:p>
          <w:p w:rsidR="00C455FF" w:rsidRPr="00164095" w:rsidRDefault="00C455FF" w:rsidP="00414DAB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58" w:type="dxa"/>
          </w:tcPr>
          <w:p w:rsidR="000B4CEC" w:rsidRDefault="00C455FF" w:rsidP="00414DAB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 xml:space="preserve">Bilan </w:t>
            </w:r>
            <w:r w:rsidR="008F41CE" w:rsidRPr="00164095">
              <w:rPr>
                <w:rFonts w:ascii="Comic Sans MS" w:hAnsi="Comic Sans MS"/>
                <w:sz w:val="20"/>
                <w:szCs w:val="20"/>
              </w:rPr>
              <w:t xml:space="preserve">sommaire réalisé </w:t>
            </w:r>
            <w:r w:rsidR="00797224" w:rsidRPr="00164095">
              <w:rPr>
                <w:rFonts w:ascii="Comic Sans MS" w:hAnsi="Comic Sans MS"/>
                <w:sz w:val="20"/>
                <w:szCs w:val="20"/>
              </w:rPr>
              <w:t xml:space="preserve">par l’intervenante </w:t>
            </w:r>
            <w:r w:rsidR="008F41CE" w:rsidRPr="00164095">
              <w:rPr>
                <w:rFonts w:ascii="Comic Sans MS" w:hAnsi="Comic Sans MS"/>
                <w:sz w:val="20"/>
                <w:szCs w:val="20"/>
              </w:rPr>
              <w:t xml:space="preserve">après </w:t>
            </w:r>
            <w:r w:rsidR="000B4CEC">
              <w:rPr>
                <w:rFonts w:ascii="Comic Sans MS" w:hAnsi="Comic Sans MS"/>
                <w:sz w:val="20"/>
                <w:szCs w:val="20"/>
              </w:rPr>
              <w:t xml:space="preserve">6 rencontres ou </w:t>
            </w:r>
            <w:r w:rsidR="008F41CE" w:rsidRPr="00164095">
              <w:rPr>
                <w:rFonts w:ascii="Comic Sans MS" w:hAnsi="Comic Sans MS"/>
                <w:sz w:val="20"/>
                <w:szCs w:val="20"/>
              </w:rPr>
              <w:t>3 mois, pour discussion avec l’équipe</w:t>
            </w:r>
            <w:r w:rsidR="000B4CEC">
              <w:rPr>
                <w:rFonts w:ascii="Comic Sans MS" w:hAnsi="Comic Sans MS"/>
                <w:sz w:val="20"/>
                <w:szCs w:val="20"/>
              </w:rPr>
              <w:t xml:space="preserve"> d’intervenantes JE</w:t>
            </w:r>
            <w:r w:rsidR="00414DAB" w:rsidRPr="00164095">
              <w:rPr>
                <w:rFonts w:ascii="Comic Sans MS" w:hAnsi="Comic Sans MS"/>
                <w:sz w:val="20"/>
                <w:szCs w:val="20"/>
              </w:rPr>
              <w:t>.</w:t>
            </w:r>
            <w:r w:rsidR="008F41CE" w:rsidRPr="0016409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B4CEC" w:rsidRDefault="000B4CEC" w:rsidP="000B4CEC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</w:p>
          <w:p w:rsidR="00C455FF" w:rsidRPr="00164095" w:rsidRDefault="00C455FF" w:rsidP="000B4CEC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22" w:type="dxa"/>
          </w:tcPr>
          <w:p w:rsidR="00C455FF" w:rsidRPr="00164095" w:rsidRDefault="00405E60" w:rsidP="00405E60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Pas de compilation de cet outil. C’est davantage un outil d’intervention afin de se préparer à la discussion avec l’équipe.</w:t>
            </w:r>
          </w:p>
        </w:tc>
      </w:tr>
      <w:tr w:rsidR="000B4CEC" w:rsidRPr="00087BD0" w:rsidTr="009B6464">
        <w:trPr>
          <w:jc w:val="center"/>
        </w:trPr>
        <w:tc>
          <w:tcPr>
            <w:tcW w:w="1771" w:type="dxa"/>
          </w:tcPr>
          <w:p w:rsidR="000B4CEC" w:rsidRPr="007A119D" w:rsidRDefault="000B4CEC" w:rsidP="007A119D">
            <w:pPr>
              <w:spacing w:before="40" w:after="40" w:line="240" w:lineRule="auto"/>
              <w:jc w:val="left"/>
              <w:rPr>
                <w:rFonts w:ascii="Comic Sans MS" w:hAnsi="Comic Sans MS"/>
              </w:rPr>
            </w:pPr>
            <w:r w:rsidRPr="007A119D">
              <w:rPr>
                <w:rFonts w:ascii="Comic Sans MS" w:hAnsi="Comic Sans MS"/>
              </w:rPr>
              <w:t>Bilan détaillé (6 mois) de l’intervenante</w:t>
            </w:r>
          </w:p>
        </w:tc>
        <w:tc>
          <w:tcPr>
            <w:tcW w:w="4395" w:type="dxa"/>
          </w:tcPr>
          <w:p w:rsidR="000B4CEC" w:rsidRDefault="000B4CEC" w:rsidP="00414DAB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>Le bilan détaillé prépare la 12</w:t>
            </w:r>
            <w:r w:rsidRPr="00164095">
              <w:rPr>
                <w:rFonts w:ascii="Comic Sans MS" w:hAnsi="Comic Sans MS"/>
                <w:sz w:val="20"/>
                <w:szCs w:val="20"/>
                <w:vertAlign w:val="superscript"/>
              </w:rPr>
              <w:t>e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visite.</w:t>
            </w:r>
          </w:p>
          <w:p w:rsidR="000B4CEC" w:rsidRPr="00164095" w:rsidRDefault="000B4CEC" w:rsidP="00414DAB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 dresse un portrait de la participation des parents</w:t>
            </w:r>
            <w:r w:rsidR="00405E6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05E60" w:rsidRPr="009464F8">
              <w:rPr>
                <w:rFonts w:ascii="Comic Sans MS" w:hAnsi="Comic Sans MS"/>
                <w:sz w:val="20"/>
                <w:szCs w:val="20"/>
              </w:rPr>
              <w:t>et des progrès réalisés par l’enfant.</w:t>
            </w:r>
          </w:p>
        </w:tc>
        <w:tc>
          <w:tcPr>
            <w:tcW w:w="4558" w:type="dxa"/>
          </w:tcPr>
          <w:p w:rsidR="000B4CEC" w:rsidRPr="00164095" w:rsidRDefault="00405E60" w:rsidP="00414DAB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 xml:space="preserve">Bilan détaillé réalisé après </w:t>
            </w:r>
            <w:r>
              <w:rPr>
                <w:rFonts w:ascii="Comic Sans MS" w:hAnsi="Comic Sans MS"/>
                <w:sz w:val="20"/>
                <w:szCs w:val="20"/>
              </w:rPr>
              <w:t xml:space="preserve">11 rencontres ou </w:t>
            </w:r>
            <w:r w:rsidRPr="00164095">
              <w:rPr>
                <w:rFonts w:ascii="Comic Sans MS" w:hAnsi="Comic Sans MS"/>
                <w:sz w:val="20"/>
                <w:szCs w:val="20"/>
              </w:rPr>
              <w:t>6 mois.</w:t>
            </w:r>
          </w:p>
        </w:tc>
        <w:tc>
          <w:tcPr>
            <w:tcW w:w="4122" w:type="dxa"/>
          </w:tcPr>
          <w:p w:rsidR="000B4CEC" w:rsidRDefault="00405E60" w:rsidP="00890F69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Compilation </w:t>
            </w:r>
            <w:r w:rsidR="00890F69">
              <w:rPr>
                <w:rFonts w:ascii="Comic Sans MS" w:hAnsi="Comic Sans MS"/>
                <w:sz w:val="20"/>
                <w:szCs w:val="20"/>
              </w:rPr>
              <w:t xml:space="preserve">manuelle ou </w:t>
            </w:r>
            <w:r>
              <w:rPr>
                <w:rFonts w:ascii="Comic Sans MS" w:hAnsi="Comic Sans MS"/>
                <w:sz w:val="20"/>
                <w:szCs w:val="20"/>
              </w:rPr>
              <w:t>informatique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des bilans détaillés une fois par année.</w:t>
            </w:r>
          </w:p>
        </w:tc>
      </w:tr>
      <w:tr w:rsidR="00C455FF" w:rsidRPr="00087BD0" w:rsidTr="009B6464">
        <w:trPr>
          <w:jc w:val="center"/>
        </w:trPr>
        <w:tc>
          <w:tcPr>
            <w:tcW w:w="1771" w:type="dxa"/>
          </w:tcPr>
          <w:p w:rsidR="00C455FF" w:rsidRPr="007A119D" w:rsidRDefault="00C455FF" w:rsidP="007A119D">
            <w:pPr>
              <w:spacing w:before="40" w:after="40" w:line="240" w:lineRule="auto"/>
              <w:jc w:val="left"/>
              <w:rPr>
                <w:rFonts w:ascii="Comic Sans MS" w:hAnsi="Comic Sans MS"/>
              </w:rPr>
            </w:pPr>
            <w:r w:rsidRPr="007A119D">
              <w:rPr>
                <w:rFonts w:ascii="Comic Sans MS" w:hAnsi="Comic Sans MS"/>
              </w:rPr>
              <w:t>Fiche d’appréciation des visites à domicile</w:t>
            </w:r>
          </w:p>
        </w:tc>
        <w:tc>
          <w:tcPr>
            <w:tcW w:w="4395" w:type="dxa"/>
          </w:tcPr>
          <w:p w:rsidR="00C455FF" w:rsidRPr="00164095" w:rsidRDefault="00C455FF" w:rsidP="000B4CEC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>Permet de recueillir le deg</w:t>
            </w:r>
            <w:r w:rsidR="000B4CEC">
              <w:rPr>
                <w:rFonts w:ascii="Comic Sans MS" w:hAnsi="Comic Sans MS"/>
                <w:sz w:val="20"/>
                <w:szCs w:val="20"/>
              </w:rPr>
              <w:t xml:space="preserve">ré de satisfaction des parents et d’évaluer les effets du programme, tant pour les parents que pour les enfants (bénéfices perçus et apprentissages pour les parents, </w:t>
            </w:r>
            <w:r w:rsidR="00EE0871">
              <w:rPr>
                <w:rFonts w:ascii="Comic Sans MS" w:hAnsi="Comic Sans MS"/>
                <w:sz w:val="20"/>
                <w:szCs w:val="20"/>
              </w:rPr>
              <w:t xml:space="preserve">changements dans la relation du parent avec son enfant, </w:t>
            </w:r>
            <w:r w:rsidR="000B4CEC">
              <w:rPr>
                <w:rFonts w:ascii="Comic Sans MS" w:hAnsi="Comic Sans MS"/>
                <w:sz w:val="20"/>
                <w:szCs w:val="20"/>
              </w:rPr>
              <w:t>progrès chez les enfants)</w:t>
            </w:r>
            <w:r w:rsidRPr="0016409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4558" w:type="dxa"/>
          </w:tcPr>
          <w:p w:rsidR="00C455FF" w:rsidRDefault="00797224" w:rsidP="000B4CEC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0B4CEC">
              <w:rPr>
                <w:rFonts w:ascii="Comic Sans MS" w:hAnsi="Comic Sans MS"/>
                <w:sz w:val="20"/>
                <w:szCs w:val="20"/>
              </w:rPr>
              <w:t xml:space="preserve">Fiche </w:t>
            </w:r>
            <w:r w:rsidR="000B4CEC" w:rsidRPr="000B4CEC">
              <w:rPr>
                <w:rFonts w:ascii="Comic Sans MS" w:hAnsi="Comic Sans MS"/>
                <w:sz w:val="20"/>
                <w:szCs w:val="20"/>
              </w:rPr>
              <w:t>complétée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B4CEC">
              <w:rPr>
                <w:rFonts w:ascii="Comic Sans MS" w:hAnsi="Comic Sans MS"/>
                <w:sz w:val="20"/>
                <w:szCs w:val="20"/>
              </w:rPr>
              <w:t xml:space="preserve">une à deux semaines après la dernière rencontre, </w:t>
            </w:r>
            <w:r w:rsidRPr="00164095">
              <w:rPr>
                <w:rFonts w:ascii="Comic Sans MS" w:hAnsi="Comic Sans MS"/>
                <w:sz w:val="20"/>
                <w:szCs w:val="20"/>
              </w:rPr>
              <w:t>lors d’une courte entrevue téléphonique menée par une personne-ressource autre que l’intervenante.</w:t>
            </w:r>
          </w:p>
          <w:p w:rsidR="00AC6C6C" w:rsidRPr="00164095" w:rsidRDefault="00AC6C6C" w:rsidP="00AC6C6C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9464F8">
              <w:rPr>
                <w:rFonts w:ascii="Comic Sans MS" w:hAnsi="Comic Sans MS"/>
                <w:sz w:val="20"/>
                <w:szCs w:val="20"/>
              </w:rPr>
              <w:t>L’intervenante doit obtenir le consentement du parent à participer à l’évaluation du programme, avant de transmettre ses coordonnées à la personne-ressource.</w:t>
            </w:r>
          </w:p>
        </w:tc>
        <w:tc>
          <w:tcPr>
            <w:tcW w:w="4122" w:type="dxa"/>
          </w:tcPr>
          <w:p w:rsidR="000B4CEC" w:rsidRDefault="00670367" w:rsidP="00670367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 xml:space="preserve">Utilisation des résultats pour s’ajuster en cours d’année. </w:t>
            </w:r>
          </w:p>
          <w:p w:rsidR="00C455FF" w:rsidRPr="00164095" w:rsidRDefault="00890F69" w:rsidP="00890F69">
            <w:pPr>
              <w:spacing w:before="40" w:after="40" w:line="240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164095">
              <w:rPr>
                <w:rFonts w:ascii="Comic Sans MS" w:hAnsi="Comic Sans MS"/>
                <w:sz w:val="20"/>
                <w:szCs w:val="20"/>
              </w:rPr>
              <w:t xml:space="preserve">Compilation </w:t>
            </w:r>
            <w:r>
              <w:rPr>
                <w:rFonts w:ascii="Comic Sans MS" w:hAnsi="Comic Sans MS"/>
                <w:sz w:val="20"/>
                <w:szCs w:val="20"/>
              </w:rPr>
              <w:t xml:space="preserve">manuelle ou </w:t>
            </w:r>
            <w:r w:rsidRPr="00164095">
              <w:rPr>
                <w:rFonts w:ascii="Comic Sans MS" w:hAnsi="Comic Sans MS"/>
                <w:sz w:val="20"/>
                <w:szCs w:val="20"/>
              </w:rPr>
              <w:t xml:space="preserve">informatique </w:t>
            </w:r>
            <w:r>
              <w:rPr>
                <w:rFonts w:ascii="Comic Sans MS" w:hAnsi="Comic Sans MS"/>
                <w:sz w:val="20"/>
                <w:szCs w:val="20"/>
              </w:rPr>
              <w:t>des fiches et a</w:t>
            </w:r>
            <w:r w:rsidR="003631E6" w:rsidRPr="00164095">
              <w:rPr>
                <w:rFonts w:ascii="Comic Sans MS" w:hAnsi="Comic Sans MS"/>
                <w:sz w:val="20"/>
                <w:szCs w:val="20"/>
              </w:rPr>
              <w:t xml:space="preserve">nalyse </w:t>
            </w:r>
            <w:r w:rsidR="00670367" w:rsidRPr="00164095">
              <w:rPr>
                <w:rFonts w:ascii="Comic Sans MS" w:hAnsi="Comic Sans MS"/>
                <w:sz w:val="20"/>
                <w:szCs w:val="20"/>
              </w:rPr>
              <w:t xml:space="preserve">de toutes les fiches en fin d’année. </w:t>
            </w:r>
          </w:p>
        </w:tc>
      </w:tr>
    </w:tbl>
    <w:p w:rsidR="00C455FF" w:rsidRDefault="00C455FF" w:rsidP="00224DBC">
      <w:pPr>
        <w:ind w:firstLine="709"/>
        <w:rPr>
          <w:rFonts w:ascii="Comic Sans MS" w:hAnsi="Comic Sans MS"/>
          <w:sz w:val="24"/>
          <w:szCs w:val="24"/>
        </w:rPr>
      </w:pPr>
    </w:p>
    <w:p w:rsidR="00224DBC" w:rsidRDefault="00224DBC" w:rsidP="004B44F7">
      <w:pPr>
        <w:spacing w:line="240" w:lineRule="auto"/>
        <w:jc w:val="right"/>
        <w:rPr>
          <w:rFonts w:ascii="Comic Sans MS" w:hAnsi="Comic Sans MS"/>
          <w:b/>
          <w:bCs/>
        </w:rPr>
      </w:pPr>
    </w:p>
    <w:p w:rsidR="004B44F7" w:rsidRDefault="004B44F7" w:rsidP="004B44F7">
      <w:pPr>
        <w:spacing w:line="240" w:lineRule="auto"/>
        <w:jc w:val="right"/>
        <w:rPr>
          <w:rFonts w:ascii="Comic Sans MS" w:hAnsi="Comic Sans MS"/>
          <w:b/>
          <w:bCs/>
        </w:rPr>
      </w:pPr>
    </w:p>
    <w:p w:rsidR="00D96551" w:rsidRDefault="00D96551" w:rsidP="00D96551">
      <w:pPr>
        <w:spacing w:line="240" w:lineRule="auto"/>
        <w:jc w:val="right"/>
        <w:rPr>
          <w:rFonts w:ascii="Comic Sans MS" w:hAnsi="Comic Sans MS"/>
          <w:b/>
          <w:bCs/>
        </w:rPr>
      </w:pPr>
    </w:p>
    <w:p w:rsidR="004B44F7" w:rsidRPr="00D96551" w:rsidRDefault="004B44F7" w:rsidP="004B44F7">
      <w:pPr>
        <w:jc w:val="left"/>
        <w:rPr>
          <w:rFonts w:asciiTheme="minorHAnsi" w:hAnsiTheme="minorHAnsi"/>
          <w:b/>
          <w:bCs/>
          <w:sz w:val="16"/>
          <w:szCs w:val="16"/>
        </w:rPr>
      </w:pPr>
      <w:r w:rsidRPr="00D96551">
        <w:rPr>
          <w:rFonts w:asciiTheme="minorHAnsi" w:hAnsiTheme="minorHAnsi" w:cs="Arial"/>
          <w:noProof/>
          <w:color w:val="464646"/>
          <w:sz w:val="16"/>
          <w:szCs w:val="16"/>
          <w:shd w:val="clear" w:color="auto" w:fill="FFFFFF"/>
          <w:lang w:eastAsia="fr-CA"/>
        </w:rPr>
        <w:drawing>
          <wp:inline distT="0" distB="0" distL="0" distR="0" wp14:anchorId="4A92E712" wp14:editId="4AD475BE">
            <wp:extent cx="770965" cy="2698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-nc-s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70" cy="2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6551">
        <w:rPr>
          <w:rFonts w:asciiTheme="minorHAnsi" w:hAnsiTheme="minorHAnsi" w:cs="Arial"/>
          <w:color w:val="464646"/>
          <w:sz w:val="16"/>
          <w:szCs w:val="16"/>
          <w:shd w:val="clear" w:color="auto" w:fill="FFFFFF"/>
        </w:rPr>
        <w:t>Cette œuvre est mise à disposition selon les termes de la</w:t>
      </w:r>
      <w:r w:rsidRPr="00D96551">
        <w:rPr>
          <w:rStyle w:val="apple-converted-space"/>
          <w:rFonts w:asciiTheme="minorHAnsi" w:eastAsiaTheme="majorEastAsia" w:hAnsiTheme="minorHAnsi" w:cs="Arial"/>
          <w:color w:val="464646"/>
          <w:sz w:val="16"/>
          <w:szCs w:val="16"/>
          <w:shd w:val="clear" w:color="auto" w:fill="FFFFFF"/>
        </w:rPr>
        <w:t> </w:t>
      </w:r>
      <w:hyperlink r:id="rId14" w:history="1">
        <w:r w:rsidRPr="00D96551">
          <w:rPr>
            <w:rStyle w:val="Lienhypertexte"/>
            <w:rFonts w:asciiTheme="minorHAnsi" w:eastAsiaTheme="majorEastAsia" w:hAnsiTheme="minorHAnsi"/>
            <w:color w:val="049CCF"/>
            <w:sz w:val="16"/>
            <w:szCs w:val="16"/>
            <w:shd w:val="clear" w:color="auto" w:fill="FFFFFF"/>
          </w:rPr>
          <w:t xml:space="preserve">Licence </w:t>
        </w:r>
        <w:proofErr w:type="spellStart"/>
        <w:r w:rsidRPr="00D96551">
          <w:rPr>
            <w:rStyle w:val="Lienhypertexte"/>
            <w:rFonts w:asciiTheme="minorHAnsi" w:eastAsiaTheme="majorEastAsia" w:hAnsiTheme="minorHAnsi"/>
            <w:color w:val="049CCF"/>
            <w:sz w:val="16"/>
            <w:szCs w:val="16"/>
            <w:shd w:val="clear" w:color="auto" w:fill="FFFFFF"/>
          </w:rPr>
          <w:t>Creative</w:t>
        </w:r>
        <w:proofErr w:type="spellEnd"/>
        <w:r w:rsidRPr="00D96551">
          <w:rPr>
            <w:rStyle w:val="Lienhypertexte"/>
            <w:rFonts w:asciiTheme="minorHAnsi" w:eastAsiaTheme="majorEastAsia" w:hAnsiTheme="minorHAnsi"/>
            <w:color w:val="049CCF"/>
            <w:sz w:val="16"/>
            <w:szCs w:val="16"/>
            <w:shd w:val="clear" w:color="auto" w:fill="FFFFFF"/>
          </w:rPr>
          <w:t xml:space="preserve"> Commons : Attribution - Pas d’Utilisation Commerciale  </w:t>
        </w:r>
      </w:hyperlink>
    </w:p>
    <w:sectPr w:rsidR="004B44F7" w:rsidRPr="00D96551" w:rsidSect="00224DBC">
      <w:footerReference w:type="default" r:id="rId15"/>
      <w:pgSz w:w="15840" w:h="12240" w:orient="landscape" w:code="1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8CD" w:rsidRDefault="004338CD" w:rsidP="0086263D">
      <w:pPr>
        <w:spacing w:line="240" w:lineRule="auto"/>
      </w:pPr>
      <w:r>
        <w:separator/>
      </w:r>
    </w:p>
  </w:endnote>
  <w:endnote w:type="continuationSeparator" w:id="0">
    <w:p w:rsidR="004338CD" w:rsidRDefault="004338CD" w:rsidP="00862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B3" w:rsidRDefault="008D38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8CD" w:rsidRDefault="004338CD" w:rsidP="0086263D">
      <w:pPr>
        <w:spacing w:line="240" w:lineRule="auto"/>
      </w:pPr>
      <w:r>
        <w:separator/>
      </w:r>
    </w:p>
  </w:footnote>
  <w:footnote w:type="continuationSeparator" w:id="0">
    <w:p w:rsidR="004338CD" w:rsidRDefault="004338CD" w:rsidP="00862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8B3" w:rsidRDefault="008D38B3">
    <w:pPr>
      <w:pStyle w:val="En-tte"/>
    </w:pPr>
    <w:r w:rsidRPr="00EC7B5E">
      <w:rPr>
        <w:noProof/>
        <w:sz w:val="24"/>
        <w:szCs w:val="24"/>
        <w:lang w:eastAsia="fr-CA"/>
      </w:rPr>
      <w:drawing>
        <wp:anchor distT="0" distB="0" distL="114300" distR="114300" simplePos="0" relativeHeight="251677696" behindDoc="0" locked="0" layoutInCell="1" allowOverlap="1" wp14:anchorId="6957C4BA" wp14:editId="67230B74">
          <wp:simplePos x="0" y="0"/>
          <wp:positionH relativeFrom="column">
            <wp:posOffset>8075224</wp:posOffset>
          </wp:positionH>
          <wp:positionV relativeFrom="paragraph">
            <wp:posOffset>-188595</wp:posOffset>
          </wp:positionV>
          <wp:extent cx="1479550" cy="809625"/>
          <wp:effectExtent l="0" t="0" r="6350" b="9525"/>
          <wp:wrapNone/>
          <wp:docPr id="27" name="Image 27" descr="JE, logo sans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E, logo sans fon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 contrast="7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F68">
      <w:rPr>
        <w:noProof/>
        <w:lang w:eastAsia="fr-CA"/>
      </w:rPr>
      <w:drawing>
        <wp:inline distT="0" distB="0" distL="0" distR="0" wp14:anchorId="467B52F5" wp14:editId="042A577A">
          <wp:extent cx="1605775" cy="66816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108" cy="66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4AD"/>
    <w:multiLevelType w:val="hybridMultilevel"/>
    <w:tmpl w:val="B7CA524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066FD"/>
    <w:multiLevelType w:val="hybridMultilevel"/>
    <w:tmpl w:val="AD484BF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BC3CAD"/>
    <w:multiLevelType w:val="hybridMultilevel"/>
    <w:tmpl w:val="585AD5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A4327"/>
    <w:multiLevelType w:val="hybridMultilevel"/>
    <w:tmpl w:val="C53ACF70"/>
    <w:lvl w:ilvl="0" w:tplc="83E216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B6FF5"/>
    <w:multiLevelType w:val="hybridMultilevel"/>
    <w:tmpl w:val="D8F82F2E"/>
    <w:lvl w:ilvl="0" w:tplc="E9F4DB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973AA"/>
    <w:multiLevelType w:val="hybridMultilevel"/>
    <w:tmpl w:val="0DDC02C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F4321"/>
    <w:multiLevelType w:val="hybridMultilevel"/>
    <w:tmpl w:val="32E4A628"/>
    <w:lvl w:ilvl="0" w:tplc="7B60A5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15EE8"/>
    <w:multiLevelType w:val="hybridMultilevel"/>
    <w:tmpl w:val="3D3C973C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AD0CC8"/>
    <w:multiLevelType w:val="hybridMultilevel"/>
    <w:tmpl w:val="01821CB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F3007"/>
    <w:multiLevelType w:val="hybridMultilevel"/>
    <w:tmpl w:val="CD9C56FC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27294"/>
    <w:multiLevelType w:val="hybridMultilevel"/>
    <w:tmpl w:val="CD9C56FC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D4A24"/>
    <w:multiLevelType w:val="hybridMultilevel"/>
    <w:tmpl w:val="3702C9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B4269"/>
    <w:multiLevelType w:val="hybridMultilevel"/>
    <w:tmpl w:val="ED5A289E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1B3CB0"/>
    <w:multiLevelType w:val="hybridMultilevel"/>
    <w:tmpl w:val="C0ECD8D6"/>
    <w:lvl w:ilvl="0" w:tplc="1F4C0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37D1"/>
    <w:multiLevelType w:val="hybridMultilevel"/>
    <w:tmpl w:val="C6FE79A0"/>
    <w:lvl w:ilvl="0" w:tplc="C4B4CD4E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924CC"/>
    <w:multiLevelType w:val="hybridMultilevel"/>
    <w:tmpl w:val="0DBA0D8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F75D04"/>
    <w:multiLevelType w:val="hybridMultilevel"/>
    <w:tmpl w:val="4258A80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1D6380"/>
    <w:multiLevelType w:val="hybridMultilevel"/>
    <w:tmpl w:val="4D067402"/>
    <w:lvl w:ilvl="0" w:tplc="7B60A51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C639B0"/>
    <w:multiLevelType w:val="hybridMultilevel"/>
    <w:tmpl w:val="E4784E68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C800BA"/>
    <w:multiLevelType w:val="hybridMultilevel"/>
    <w:tmpl w:val="A38EF27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18"/>
  </w:num>
  <w:num w:numId="5">
    <w:abstractNumId w:val="16"/>
  </w:num>
  <w:num w:numId="6">
    <w:abstractNumId w:val="15"/>
  </w:num>
  <w:num w:numId="7">
    <w:abstractNumId w:val="10"/>
  </w:num>
  <w:num w:numId="8">
    <w:abstractNumId w:val="13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9"/>
  </w:num>
  <w:num w:numId="14">
    <w:abstractNumId w:val="17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01"/>
    <w:rsid w:val="0000199A"/>
    <w:rsid w:val="00005C54"/>
    <w:rsid w:val="00010DC0"/>
    <w:rsid w:val="0002257D"/>
    <w:rsid w:val="00037471"/>
    <w:rsid w:val="00037D47"/>
    <w:rsid w:val="00042332"/>
    <w:rsid w:val="00061630"/>
    <w:rsid w:val="000667E4"/>
    <w:rsid w:val="000710DD"/>
    <w:rsid w:val="000824FD"/>
    <w:rsid w:val="000846E8"/>
    <w:rsid w:val="00087725"/>
    <w:rsid w:val="00087BD0"/>
    <w:rsid w:val="000904BB"/>
    <w:rsid w:val="00094F37"/>
    <w:rsid w:val="00095A32"/>
    <w:rsid w:val="00096A6D"/>
    <w:rsid w:val="000A2B60"/>
    <w:rsid w:val="000B4CEC"/>
    <w:rsid w:val="000C6006"/>
    <w:rsid w:val="000E1A79"/>
    <w:rsid w:val="000F0368"/>
    <w:rsid w:val="000F7B3B"/>
    <w:rsid w:val="00111F4F"/>
    <w:rsid w:val="00112302"/>
    <w:rsid w:val="00122F27"/>
    <w:rsid w:val="00123378"/>
    <w:rsid w:val="00131E79"/>
    <w:rsid w:val="001345F4"/>
    <w:rsid w:val="0013600E"/>
    <w:rsid w:val="00136365"/>
    <w:rsid w:val="00136A28"/>
    <w:rsid w:val="00142D4B"/>
    <w:rsid w:val="00147A36"/>
    <w:rsid w:val="00147A91"/>
    <w:rsid w:val="00150836"/>
    <w:rsid w:val="00164095"/>
    <w:rsid w:val="00165717"/>
    <w:rsid w:val="00167F9A"/>
    <w:rsid w:val="00177379"/>
    <w:rsid w:val="00182118"/>
    <w:rsid w:val="001838F7"/>
    <w:rsid w:val="00193926"/>
    <w:rsid w:val="00195536"/>
    <w:rsid w:val="001A5652"/>
    <w:rsid w:val="001A5728"/>
    <w:rsid w:val="001D14F6"/>
    <w:rsid w:val="001D5EBA"/>
    <w:rsid w:val="001D6BC5"/>
    <w:rsid w:val="001F3CA3"/>
    <w:rsid w:val="00206ED0"/>
    <w:rsid w:val="00210F4C"/>
    <w:rsid w:val="002111C1"/>
    <w:rsid w:val="00212930"/>
    <w:rsid w:val="00220FDA"/>
    <w:rsid w:val="002225EC"/>
    <w:rsid w:val="00223BFA"/>
    <w:rsid w:val="00224DBC"/>
    <w:rsid w:val="00225E4A"/>
    <w:rsid w:val="002358FB"/>
    <w:rsid w:val="002403C3"/>
    <w:rsid w:val="0024353F"/>
    <w:rsid w:val="00253859"/>
    <w:rsid w:val="00263C1E"/>
    <w:rsid w:val="00280AF2"/>
    <w:rsid w:val="00281764"/>
    <w:rsid w:val="002930C2"/>
    <w:rsid w:val="002A0400"/>
    <w:rsid w:val="002A2222"/>
    <w:rsid w:val="002B1586"/>
    <w:rsid w:val="002B427B"/>
    <w:rsid w:val="002C23F0"/>
    <w:rsid w:val="002C4197"/>
    <w:rsid w:val="002D06D5"/>
    <w:rsid w:val="002E2484"/>
    <w:rsid w:val="002F7830"/>
    <w:rsid w:val="0031632E"/>
    <w:rsid w:val="00333CEE"/>
    <w:rsid w:val="003353F0"/>
    <w:rsid w:val="00337589"/>
    <w:rsid w:val="003409DA"/>
    <w:rsid w:val="00341F9A"/>
    <w:rsid w:val="003438A2"/>
    <w:rsid w:val="00344BEE"/>
    <w:rsid w:val="003631E6"/>
    <w:rsid w:val="00367C69"/>
    <w:rsid w:val="00371718"/>
    <w:rsid w:val="00372F4A"/>
    <w:rsid w:val="00381B50"/>
    <w:rsid w:val="00392826"/>
    <w:rsid w:val="00392921"/>
    <w:rsid w:val="00395848"/>
    <w:rsid w:val="00396D8C"/>
    <w:rsid w:val="003B387F"/>
    <w:rsid w:val="003B4F49"/>
    <w:rsid w:val="003C4723"/>
    <w:rsid w:val="003D5949"/>
    <w:rsid w:val="003E39A7"/>
    <w:rsid w:val="003F4BA5"/>
    <w:rsid w:val="003F57B6"/>
    <w:rsid w:val="00405A98"/>
    <w:rsid w:val="00405E60"/>
    <w:rsid w:val="00407B59"/>
    <w:rsid w:val="004111F3"/>
    <w:rsid w:val="004114D2"/>
    <w:rsid w:val="00412B0B"/>
    <w:rsid w:val="00414DAB"/>
    <w:rsid w:val="0041640F"/>
    <w:rsid w:val="0042750F"/>
    <w:rsid w:val="004338CD"/>
    <w:rsid w:val="00450A77"/>
    <w:rsid w:val="00464EDD"/>
    <w:rsid w:val="00472A28"/>
    <w:rsid w:val="004774A7"/>
    <w:rsid w:val="004B44F7"/>
    <w:rsid w:val="004B6310"/>
    <w:rsid w:val="004F7E74"/>
    <w:rsid w:val="00516AE2"/>
    <w:rsid w:val="00523AE3"/>
    <w:rsid w:val="0053185A"/>
    <w:rsid w:val="00531DAE"/>
    <w:rsid w:val="00542E5E"/>
    <w:rsid w:val="00543C21"/>
    <w:rsid w:val="00546E39"/>
    <w:rsid w:val="00555050"/>
    <w:rsid w:val="005661A0"/>
    <w:rsid w:val="00577298"/>
    <w:rsid w:val="00592D08"/>
    <w:rsid w:val="005A3190"/>
    <w:rsid w:val="005A3946"/>
    <w:rsid w:val="005B1CB3"/>
    <w:rsid w:val="005C57DB"/>
    <w:rsid w:val="005C7921"/>
    <w:rsid w:val="005E0609"/>
    <w:rsid w:val="005E0CC8"/>
    <w:rsid w:val="005E2BF7"/>
    <w:rsid w:val="005E3A55"/>
    <w:rsid w:val="005F2716"/>
    <w:rsid w:val="006010CF"/>
    <w:rsid w:val="00611241"/>
    <w:rsid w:val="006117FC"/>
    <w:rsid w:val="0061613F"/>
    <w:rsid w:val="00645AF4"/>
    <w:rsid w:val="00653AAE"/>
    <w:rsid w:val="00656D0B"/>
    <w:rsid w:val="006622AA"/>
    <w:rsid w:val="0066509A"/>
    <w:rsid w:val="00666B1F"/>
    <w:rsid w:val="00667F62"/>
    <w:rsid w:val="00670367"/>
    <w:rsid w:val="006716E7"/>
    <w:rsid w:val="00687E37"/>
    <w:rsid w:val="00695D17"/>
    <w:rsid w:val="006A1243"/>
    <w:rsid w:val="006B7A5C"/>
    <w:rsid w:val="006C53B7"/>
    <w:rsid w:val="006D28ED"/>
    <w:rsid w:val="006D4CA6"/>
    <w:rsid w:val="006E005A"/>
    <w:rsid w:val="006E4F30"/>
    <w:rsid w:val="006E5762"/>
    <w:rsid w:val="006F2BFC"/>
    <w:rsid w:val="007078FE"/>
    <w:rsid w:val="00712257"/>
    <w:rsid w:val="00733677"/>
    <w:rsid w:val="00746BE3"/>
    <w:rsid w:val="00753A4B"/>
    <w:rsid w:val="00754920"/>
    <w:rsid w:val="00772223"/>
    <w:rsid w:val="007734ED"/>
    <w:rsid w:val="00773D53"/>
    <w:rsid w:val="00781664"/>
    <w:rsid w:val="00783067"/>
    <w:rsid w:val="00783BAE"/>
    <w:rsid w:val="007909B3"/>
    <w:rsid w:val="00793C16"/>
    <w:rsid w:val="00794178"/>
    <w:rsid w:val="00796A86"/>
    <w:rsid w:val="00797224"/>
    <w:rsid w:val="007A087F"/>
    <w:rsid w:val="007A119D"/>
    <w:rsid w:val="007A728E"/>
    <w:rsid w:val="007B0586"/>
    <w:rsid w:val="007B524B"/>
    <w:rsid w:val="007C5E86"/>
    <w:rsid w:val="007C65DC"/>
    <w:rsid w:val="007D442F"/>
    <w:rsid w:val="007D4959"/>
    <w:rsid w:val="007E2289"/>
    <w:rsid w:val="007E6466"/>
    <w:rsid w:val="007F0296"/>
    <w:rsid w:val="007F293E"/>
    <w:rsid w:val="007F4014"/>
    <w:rsid w:val="0081633B"/>
    <w:rsid w:val="00823BE9"/>
    <w:rsid w:val="00830FEE"/>
    <w:rsid w:val="008312BC"/>
    <w:rsid w:val="008327E3"/>
    <w:rsid w:val="00832AC1"/>
    <w:rsid w:val="00836D5A"/>
    <w:rsid w:val="00841164"/>
    <w:rsid w:val="00844201"/>
    <w:rsid w:val="00861709"/>
    <w:rsid w:val="0086263D"/>
    <w:rsid w:val="00864E3B"/>
    <w:rsid w:val="00872700"/>
    <w:rsid w:val="0088294D"/>
    <w:rsid w:val="00890F69"/>
    <w:rsid w:val="00897306"/>
    <w:rsid w:val="008B0F70"/>
    <w:rsid w:val="008B295A"/>
    <w:rsid w:val="008B382E"/>
    <w:rsid w:val="008B3F71"/>
    <w:rsid w:val="008B5745"/>
    <w:rsid w:val="008B5A06"/>
    <w:rsid w:val="008C375E"/>
    <w:rsid w:val="008D38B3"/>
    <w:rsid w:val="008D691F"/>
    <w:rsid w:val="008E06DF"/>
    <w:rsid w:val="008F41CE"/>
    <w:rsid w:val="009043B5"/>
    <w:rsid w:val="00916FAF"/>
    <w:rsid w:val="0092045C"/>
    <w:rsid w:val="009239D0"/>
    <w:rsid w:val="009249BD"/>
    <w:rsid w:val="00924B96"/>
    <w:rsid w:val="00925F7E"/>
    <w:rsid w:val="00927684"/>
    <w:rsid w:val="00932DF9"/>
    <w:rsid w:val="009335AE"/>
    <w:rsid w:val="00943559"/>
    <w:rsid w:val="009464F8"/>
    <w:rsid w:val="00947559"/>
    <w:rsid w:val="009508D5"/>
    <w:rsid w:val="00963D9E"/>
    <w:rsid w:val="00966A12"/>
    <w:rsid w:val="00976070"/>
    <w:rsid w:val="00984694"/>
    <w:rsid w:val="00991CFD"/>
    <w:rsid w:val="0099256F"/>
    <w:rsid w:val="009A4B18"/>
    <w:rsid w:val="009A7BD1"/>
    <w:rsid w:val="009B4E04"/>
    <w:rsid w:val="009B6464"/>
    <w:rsid w:val="009C3163"/>
    <w:rsid w:val="009D3764"/>
    <w:rsid w:val="009D543C"/>
    <w:rsid w:val="009D7C4E"/>
    <w:rsid w:val="009F5349"/>
    <w:rsid w:val="00A11D5B"/>
    <w:rsid w:val="00A22F8C"/>
    <w:rsid w:val="00A247AB"/>
    <w:rsid w:val="00A26AAC"/>
    <w:rsid w:val="00A3395A"/>
    <w:rsid w:val="00A40C5D"/>
    <w:rsid w:val="00A47378"/>
    <w:rsid w:val="00A55852"/>
    <w:rsid w:val="00A5782E"/>
    <w:rsid w:val="00A83D77"/>
    <w:rsid w:val="00A848D6"/>
    <w:rsid w:val="00A85238"/>
    <w:rsid w:val="00A86151"/>
    <w:rsid w:val="00A86BD5"/>
    <w:rsid w:val="00A965DD"/>
    <w:rsid w:val="00AA001D"/>
    <w:rsid w:val="00AA0A08"/>
    <w:rsid w:val="00AA6134"/>
    <w:rsid w:val="00AB0BFA"/>
    <w:rsid w:val="00AB733B"/>
    <w:rsid w:val="00AC3C47"/>
    <w:rsid w:val="00AC6C6C"/>
    <w:rsid w:val="00AD0614"/>
    <w:rsid w:val="00AD6487"/>
    <w:rsid w:val="00B06F0F"/>
    <w:rsid w:val="00B149F1"/>
    <w:rsid w:val="00B24E27"/>
    <w:rsid w:val="00B25952"/>
    <w:rsid w:val="00B3023A"/>
    <w:rsid w:val="00B360D4"/>
    <w:rsid w:val="00B363B2"/>
    <w:rsid w:val="00B3725E"/>
    <w:rsid w:val="00B41D41"/>
    <w:rsid w:val="00B52A68"/>
    <w:rsid w:val="00B76B5C"/>
    <w:rsid w:val="00B76BEB"/>
    <w:rsid w:val="00B77487"/>
    <w:rsid w:val="00B86BFB"/>
    <w:rsid w:val="00B91B37"/>
    <w:rsid w:val="00B92015"/>
    <w:rsid w:val="00BC5B44"/>
    <w:rsid w:val="00BD40B3"/>
    <w:rsid w:val="00BE0AFF"/>
    <w:rsid w:val="00C07BD9"/>
    <w:rsid w:val="00C22F42"/>
    <w:rsid w:val="00C263D2"/>
    <w:rsid w:val="00C347F6"/>
    <w:rsid w:val="00C354AB"/>
    <w:rsid w:val="00C455FF"/>
    <w:rsid w:val="00C54B9E"/>
    <w:rsid w:val="00C61071"/>
    <w:rsid w:val="00C71E9F"/>
    <w:rsid w:val="00C720B6"/>
    <w:rsid w:val="00C738F3"/>
    <w:rsid w:val="00C74139"/>
    <w:rsid w:val="00C745F8"/>
    <w:rsid w:val="00C7600F"/>
    <w:rsid w:val="00C8523E"/>
    <w:rsid w:val="00C8648A"/>
    <w:rsid w:val="00C86B1A"/>
    <w:rsid w:val="00CA7C8F"/>
    <w:rsid w:val="00CB7CF0"/>
    <w:rsid w:val="00CC024F"/>
    <w:rsid w:val="00CE028B"/>
    <w:rsid w:val="00CE27F3"/>
    <w:rsid w:val="00CF01F4"/>
    <w:rsid w:val="00CF477D"/>
    <w:rsid w:val="00CF7198"/>
    <w:rsid w:val="00D01AE0"/>
    <w:rsid w:val="00D01B80"/>
    <w:rsid w:val="00D0689E"/>
    <w:rsid w:val="00D10577"/>
    <w:rsid w:val="00D309A5"/>
    <w:rsid w:val="00D34162"/>
    <w:rsid w:val="00D404B7"/>
    <w:rsid w:val="00D45CD3"/>
    <w:rsid w:val="00D641F2"/>
    <w:rsid w:val="00D66150"/>
    <w:rsid w:val="00D677F5"/>
    <w:rsid w:val="00D728E6"/>
    <w:rsid w:val="00D74E1A"/>
    <w:rsid w:val="00D815F1"/>
    <w:rsid w:val="00D8216A"/>
    <w:rsid w:val="00D91CCB"/>
    <w:rsid w:val="00D96551"/>
    <w:rsid w:val="00DB7206"/>
    <w:rsid w:val="00DB7CF4"/>
    <w:rsid w:val="00DC0DD5"/>
    <w:rsid w:val="00DC1432"/>
    <w:rsid w:val="00DC39FD"/>
    <w:rsid w:val="00DD57E7"/>
    <w:rsid w:val="00DE2FA2"/>
    <w:rsid w:val="00DF2205"/>
    <w:rsid w:val="00DF303E"/>
    <w:rsid w:val="00E0734A"/>
    <w:rsid w:val="00E100E8"/>
    <w:rsid w:val="00E16511"/>
    <w:rsid w:val="00E17DD4"/>
    <w:rsid w:val="00E212A3"/>
    <w:rsid w:val="00E21F3F"/>
    <w:rsid w:val="00E22878"/>
    <w:rsid w:val="00E2299E"/>
    <w:rsid w:val="00E25511"/>
    <w:rsid w:val="00E26394"/>
    <w:rsid w:val="00E26D82"/>
    <w:rsid w:val="00E35217"/>
    <w:rsid w:val="00E410B1"/>
    <w:rsid w:val="00E474CF"/>
    <w:rsid w:val="00E57DAD"/>
    <w:rsid w:val="00E636F3"/>
    <w:rsid w:val="00E80C8F"/>
    <w:rsid w:val="00E908F5"/>
    <w:rsid w:val="00EC6CD5"/>
    <w:rsid w:val="00EC7B5E"/>
    <w:rsid w:val="00ED3489"/>
    <w:rsid w:val="00EE0871"/>
    <w:rsid w:val="00EE089E"/>
    <w:rsid w:val="00EE0BD2"/>
    <w:rsid w:val="00EE5F25"/>
    <w:rsid w:val="00F0166A"/>
    <w:rsid w:val="00F1066D"/>
    <w:rsid w:val="00F12D8A"/>
    <w:rsid w:val="00F1615B"/>
    <w:rsid w:val="00F2010B"/>
    <w:rsid w:val="00F243B8"/>
    <w:rsid w:val="00F246FC"/>
    <w:rsid w:val="00F32012"/>
    <w:rsid w:val="00F37B2E"/>
    <w:rsid w:val="00F4356B"/>
    <w:rsid w:val="00F541E2"/>
    <w:rsid w:val="00F54A6F"/>
    <w:rsid w:val="00F56B26"/>
    <w:rsid w:val="00F66175"/>
    <w:rsid w:val="00F6751D"/>
    <w:rsid w:val="00F71399"/>
    <w:rsid w:val="00F76B38"/>
    <w:rsid w:val="00F87892"/>
    <w:rsid w:val="00F94287"/>
    <w:rsid w:val="00F97263"/>
    <w:rsid w:val="00FB0A50"/>
    <w:rsid w:val="00FB22EC"/>
    <w:rsid w:val="00FB3CFE"/>
    <w:rsid w:val="00FB5E1A"/>
    <w:rsid w:val="00FC358B"/>
    <w:rsid w:val="00FD16A6"/>
    <w:rsid w:val="00FD34A1"/>
    <w:rsid w:val="00FD35DD"/>
    <w:rsid w:val="00FE0E2E"/>
    <w:rsid w:val="00FE3401"/>
    <w:rsid w:val="00FE5C94"/>
    <w:rsid w:val="00FF0965"/>
    <w:rsid w:val="00FF17D7"/>
    <w:rsid w:val="00FF2A7D"/>
    <w:rsid w:val="00FF60C8"/>
    <w:rsid w:val="00FF6D9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5D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87"/>
    <w:pPr>
      <w:spacing w:line="360" w:lineRule="auto"/>
      <w:jc w:val="both"/>
    </w:pPr>
    <w:rPr>
      <w:rFonts w:ascii="Arial" w:hAnsi="Arial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qFormat/>
    <w:locked/>
    <w:rsid w:val="00B77487"/>
    <w:pPr>
      <w:keepNext/>
      <w:spacing w:before="240" w:after="60"/>
      <w:outlineLvl w:val="0"/>
    </w:pPr>
    <w:rPr>
      <w:rFonts w:eastAsiaTheme="majorEastAsia" w:cs="Arial"/>
      <w:b/>
      <w:bCs/>
      <w:smallCap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B77487"/>
    <w:pPr>
      <w:keepNext/>
      <w:spacing w:before="240" w:after="6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1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locked/>
    <w:rsid w:val="00B77487"/>
    <w:pPr>
      <w:keepNext/>
      <w:spacing w:before="240" w:after="60"/>
      <w:outlineLvl w:val="3"/>
    </w:pPr>
    <w:rPr>
      <w:rFonts w:ascii="Times New Roman" w:eastAsiaTheme="minorEastAsia" w:hAnsi="Times New Roman" w:cstheme="minorBidi"/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link w:val="Titre5Car"/>
    <w:qFormat/>
    <w:rsid w:val="006D28ED"/>
    <w:pPr>
      <w:keepNext/>
      <w:spacing w:line="240" w:lineRule="auto"/>
      <w:ind w:right="4178"/>
      <w:jc w:val="left"/>
      <w:outlineLvl w:val="4"/>
    </w:pPr>
    <w:rPr>
      <w:rFonts w:ascii="Futura Lt BT" w:hAnsi="Futura Lt BT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7487"/>
    <w:rPr>
      <w:rFonts w:ascii="Arial" w:eastAsiaTheme="majorEastAsia" w:hAnsi="Arial" w:cs="Arial"/>
      <w:b/>
      <w:bCs/>
      <w:smallCaps/>
      <w:kern w:val="32"/>
      <w:sz w:val="24"/>
      <w:szCs w:val="32"/>
      <w:lang w:eastAsia="fr-FR"/>
    </w:rPr>
  </w:style>
  <w:style w:type="character" w:customStyle="1" w:styleId="Titre2Car">
    <w:name w:val="Titre 2 Car"/>
    <w:link w:val="Titre2"/>
    <w:rsid w:val="00B77487"/>
    <w:rPr>
      <w:rFonts w:ascii="Arial" w:eastAsiaTheme="majorEastAsia" w:hAnsi="Arial"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94178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794178"/>
    <w:rPr>
      <w:rFonts w:eastAsiaTheme="minorEastAsia" w:cstheme="minorBidi"/>
      <w:b/>
      <w:bCs/>
      <w:sz w:val="28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B77487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7487"/>
    <w:pPr>
      <w:keepLines/>
      <w:spacing w:before="480" w:after="0" w:line="276" w:lineRule="auto"/>
      <w:jc w:val="left"/>
      <w:outlineLvl w:val="9"/>
    </w:pPr>
    <w:rPr>
      <w:rFonts w:ascii="Cambria" w:hAnsi="Cambria"/>
      <w:smallCaps w:val="0"/>
      <w:color w:val="365F91"/>
      <w:kern w:val="0"/>
      <w:sz w:val="28"/>
      <w:szCs w:val="28"/>
      <w:lang w:eastAsia="fr-CA"/>
    </w:rPr>
  </w:style>
  <w:style w:type="paragraph" w:styleId="Titre">
    <w:name w:val="Title"/>
    <w:link w:val="TitreCar"/>
    <w:qFormat/>
    <w:locked/>
    <w:rsid w:val="00B77487"/>
    <w:pPr>
      <w:jc w:val="center"/>
    </w:pPr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customStyle="1" w:styleId="TitreCar">
    <w:name w:val="Titre Car"/>
    <w:link w:val="Titre"/>
    <w:rsid w:val="00B77487"/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styleId="lev">
    <w:name w:val="Strong"/>
    <w:uiPriority w:val="22"/>
    <w:qFormat/>
    <w:rsid w:val="001A5652"/>
    <w:rPr>
      <w:b/>
      <w:bCs/>
    </w:rPr>
  </w:style>
  <w:style w:type="paragraph" w:styleId="TM1">
    <w:name w:val="toc 1"/>
    <w:basedOn w:val="Normal"/>
    <w:next w:val="Normal"/>
    <w:autoRedefine/>
    <w:uiPriority w:val="39"/>
    <w:qFormat/>
    <w:rsid w:val="00B77487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B77487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77487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table" w:styleId="Grilledutableau">
    <w:name w:val="Table Grid"/>
    <w:basedOn w:val="TableauNormal"/>
    <w:rsid w:val="00EC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263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263D"/>
    <w:rPr>
      <w:rFonts w:ascii="Arial" w:hAnsi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6263D"/>
    <w:rPr>
      <w:vertAlign w:val="superscript"/>
    </w:rPr>
  </w:style>
  <w:style w:type="paragraph" w:styleId="En-tte">
    <w:name w:val="header"/>
    <w:basedOn w:val="Normal"/>
    <w:link w:val="En-tteCar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B3725E"/>
    <w:rPr>
      <w:rFonts w:ascii="Arial" w:hAnsi="Arial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25E"/>
    <w:rPr>
      <w:rFonts w:ascii="Arial" w:hAnsi="Arial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47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rsid w:val="00B41D41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6D28ED"/>
    <w:rPr>
      <w:rFonts w:ascii="Futura Lt BT" w:hAnsi="Futura Lt BT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6D28ED"/>
    <w:pPr>
      <w:spacing w:line="240" w:lineRule="auto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D28ED"/>
    <w:rPr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6D28ED"/>
    <w:pPr>
      <w:spacing w:line="240" w:lineRule="auto"/>
      <w:jc w:val="left"/>
    </w:pPr>
    <w:rPr>
      <w:rFonts w:ascii="Futura Lt BT" w:hAnsi="Futura Lt BT"/>
      <w:b/>
      <w:bCs/>
      <w:sz w:val="28"/>
      <w:szCs w:val="24"/>
    </w:rPr>
  </w:style>
  <w:style w:type="character" w:customStyle="1" w:styleId="Corpsdetexte2Car">
    <w:name w:val="Corps de texte 2 Car"/>
    <w:basedOn w:val="Policepardfaut"/>
    <w:link w:val="Corpsdetexte2"/>
    <w:rsid w:val="006D28ED"/>
    <w:rPr>
      <w:rFonts w:ascii="Futura Lt BT" w:hAnsi="Futura Lt BT"/>
      <w:b/>
      <w:bCs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B44F7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4B4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87"/>
    <w:pPr>
      <w:spacing w:line="360" w:lineRule="auto"/>
      <w:jc w:val="both"/>
    </w:pPr>
    <w:rPr>
      <w:rFonts w:ascii="Arial" w:hAnsi="Arial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qFormat/>
    <w:locked/>
    <w:rsid w:val="00B77487"/>
    <w:pPr>
      <w:keepNext/>
      <w:spacing w:before="240" w:after="60"/>
      <w:outlineLvl w:val="0"/>
    </w:pPr>
    <w:rPr>
      <w:rFonts w:eastAsiaTheme="majorEastAsia" w:cs="Arial"/>
      <w:b/>
      <w:bCs/>
      <w:smallCap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B77487"/>
    <w:pPr>
      <w:keepNext/>
      <w:spacing w:before="240" w:after="6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1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locked/>
    <w:rsid w:val="00B77487"/>
    <w:pPr>
      <w:keepNext/>
      <w:spacing w:before="240" w:after="60"/>
      <w:outlineLvl w:val="3"/>
    </w:pPr>
    <w:rPr>
      <w:rFonts w:ascii="Times New Roman" w:eastAsiaTheme="minorEastAsia" w:hAnsi="Times New Roman" w:cstheme="minorBidi"/>
      <w:b/>
      <w:bCs/>
      <w:sz w:val="28"/>
      <w:szCs w:val="28"/>
      <w:lang w:eastAsia="fr-CA"/>
    </w:rPr>
  </w:style>
  <w:style w:type="paragraph" w:styleId="Titre5">
    <w:name w:val="heading 5"/>
    <w:basedOn w:val="Normal"/>
    <w:next w:val="Normal"/>
    <w:link w:val="Titre5Car"/>
    <w:qFormat/>
    <w:rsid w:val="006D28ED"/>
    <w:pPr>
      <w:keepNext/>
      <w:spacing w:line="240" w:lineRule="auto"/>
      <w:ind w:right="4178"/>
      <w:jc w:val="left"/>
      <w:outlineLvl w:val="4"/>
    </w:pPr>
    <w:rPr>
      <w:rFonts w:ascii="Futura Lt BT" w:hAnsi="Futura Lt BT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7487"/>
    <w:rPr>
      <w:rFonts w:ascii="Arial" w:eastAsiaTheme="majorEastAsia" w:hAnsi="Arial" w:cs="Arial"/>
      <w:b/>
      <w:bCs/>
      <w:smallCaps/>
      <w:kern w:val="32"/>
      <w:sz w:val="24"/>
      <w:szCs w:val="32"/>
      <w:lang w:eastAsia="fr-FR"/>
    </w:rPr>
  </w:style>
  <w:style w:type="character" w:customStyle="1" w:styleId="Titre2Car">
    <w:name w:val="Titre 2 Car"/>
    <w:link w:val="Titre2"/>
    <w:rsid w:val="00B77487"/>
    <w:rPr>
      <w:rFonts w:ascii="Arial" w:eastAsiaTheme="majorEastAsia" w:hAnsi="Arial"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94178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794178"/>
    <w:rPr>
      <w:rFonts w:eastAsiaTheme="minorEastAsia" w:cstheme="minorBidi"/>
      <w:b/>
      <w:bCs/>
      <w:sz w:val="28"/>
      <w:szCs w:val="28"/>
      <w:lang w:eastAsia="fr-CA"/>
    </w:rPr>
  </w:style>
  <w:style w:type="paragraph" w:styleId="Paragraphedeliste">
    <w:name w:val="List Paragraph"/>
    <w:basedOn w:val="Normal"/>
    <w:uiPriority w:val="34"/>
    <w:qFormat/>
    <w:rsid w:val="00B77487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7487"/>
    <w:pPr>
      <w:keepLines/>
      <w:spacing w:before="480" w:after="0" w:line="276" w:lineRule="auto"/>
      <w:jc w:val="left"/>
      <w:outlineLvl w:val="9"/>
    </w:pPr>
    <w:rPr>
      <w:rFonts w:ascii="Cambria" w:hAnsi="Cambria"/>
      <w:smallCaps w:val="0"/>
      <w:color w:val="365F91"/>
      <w:kern w:val="0"/>
      <w:sz w:val="28"/>
      <w:szCs w:val="28"/>
      <w:lang w:eastAsia="fr-CA"/>
    </w:rPr>
  </w:style>
  <w:style w:type="paragraph" w:styleId="Titre">
    <w:name w:val="Title"/>
    <w:link w:val="TitreCar"/>
    <w:qFormat/>
    <w:locked/>
    <w:rsid w:val="00B77487"/>
    <w:pPr>
      <w:jc w:val="center"/>
    </w:pPr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customStyle="1" w:styleId="TitreCar">
    <w:name w:val="Titre Car"/>
    <w:link w:val="Titre"/>
    <w:rsid w:val="00B77487"/>
    <w:rPr>
      <w:rFonts w:ascii="Lucida Sans Typewriter" w:eastAsiaTheme="majorEastAsia" w:cstheme="majorBidi"/>
      <w:color w:val="000000"/>
      <w:kern w:val="28"/>
      <w:sz w:val="144"/>
      <w:szCs w:val="144"/>
    </w:rPr>
  </w:style>
  <w:style w:type="character" w:styleId="lev">
    <w:name w:val="Strong"/>
    <w:uiPriority w:val="22"/>
    <w:qFormat/>
    <w:rsid w:val="001A5652"/>
    <w:rPr>
      <w:b/>
      <w:bCs/>
    </w:rPr>
  </w:style>
  <w:style w:type="paragraph" w:styleId="TM1">
    <w:name w:val="toc 1"/>
    <w:basedOn w:val="Normal"/>
    <w:next w:val="Normal"/>
    <w:autoRedefine/>
    <w:uiPriority w:val="39"/>
    <w:qFormat/>
    <w:rsid w:val="00B77487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B77487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77487"/>
    <w:pPr>
      <w:ind w:left="440"/>
      <w:jc w:val="left"/>
    </w:pPr>
    <w:rPr>
      <w:rFonts w:ascii="Calibri" w:hAnsi="Calibri" w:cs="Calibri"/>
      <w:i/>
      <w:iCs/>
      <w:sz w:val="20"/>
      <w:szCs w:val="20"/>
    </w:rPr>
  </w:style>
  <w:style w:type="table" w:styleId="Grilledutableau">
    <w:name w:val="Table Grid"/>
    <w:basedOn w:val="TableauNormal"/>
    <w:rsid w:val="00EC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263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263D"/>
    <w:rPr>
      <w:rFonts w:ascii="Arial" w:hAnsi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6263D"/>
    <w:rPr>
      <w:vertAlign w:val="superscript"/>
    </w:rPr>
  </w:style>
  <w:style w:type="paragraph" w:styleId="En-tte">
    <w:name w:val="header"/>
    <w:basedOn w:val="Normal"/>
    <w:link w:val="En-tteCar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B3725E"/>
    <w:rPr>
      <w:rFonts w:ascii="Arial" w:hAnsi="Arial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3725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25E"/>
    <w:rPr>
      <w:rFonts w:ascii="Arial" w:hAnsi="Arial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47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rsid w:val="00B41D41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6D28ED"/>
    <w:rPr>
      <w:rFonts w:ascii="Futura Lt BT" w:hAnsi="Futura Lt BT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6D28ED"/>
    <w:pPr>
      <w:spacing w:line="240" w:lineRule="auto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D28ED"/>
    <w:rPr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6D28ED"/>
    <w:pPr>
      <w:spacing w:line="240" w:lineRule="auto"/>
      <w:jc w:val="left"/>
    </w:pPr>
    <w:rPr>
      <w:rFonts w:ascii="Futura Lt BT" w:hAnsi="Futura Lt BT"/>
      <w:b/>
      <w:bCs/>
      <w:sz w:val="28"/>
      <w:szCs w:val="24"/>
    </w:rPr>
  </w:style>
  <w:style w:type="character" w:customStyle="1" w:styleId="Corpsdetexte2Car">
    <w:name w:val="Corps de texte 2 Car"/>
    <w:basedOn w:val="Policepardfaut"/>
    <w:link w:val="Corpsdetexte2"/>
    <w:rsid w:val="006D28ED"/>
    <w:rPr>
      <w:rFonts w:ascii="Futura Lt BT" w:hAnsi="Futura Lt BT"/>
      <w:b/>
      <w:bCs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B44F7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4B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2C68-0AEC-4884-9CFB-8CFDCAC04696}">
  <ds:schemaRefs>
    <ds:schemaRef ds:uri="http://schemas.microsoft.com/office/2006/metadata/properties"/>
    <ds:schemaRef ds:uri="http://schemas.microsoft.com/office/infopath/2007/PartnerControls"/>
    <ds:schemaRef ds:uri="bc7d84f6-9ec2-4b36-b13f-092abc906722"/>
    <ds:schemaRef ds:uri="b348b4f9-fcda-4d1a-9b4f-f13080a274eb"/>
  </ds:schemaRefs>
</ds:datastoreItem>
</file>

<file path=customXml/itemProps2.xml><?xml version="1.0" encoding="utf-8"?>
<ds:datastoreItem xmlns:ds="http://schemas.openxmlformats.org/officeDocument/2006/customXml" ds:itemID="{8B9962F3-64C2-41F0-83C5-0090C7E85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96307-A467-4B2C-8E46-3EB239A1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E5E24-9A2E-4A1D-8565-EA247660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Description des outils d'intervention, de suivi et d'évaluation</vt:lpstr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des outils d'intervention, de suivi et d'évaluation</dc:title>
  <dc:creator>Selma Vorobief</dc:creator>
  <cp:lastModifiedBy>Laurence Duermael</cp:lastModifiedBy>
  <cp:revision>5</cp:revision>
  <cp:lastPrinted>2016-04-06T20:35:00Z</cp:lastPrinted>
  <dcterms:created xsi:type="dcterms:W3CDTF">2016-11-21T16:21:00Z</dcterms:created>
  <dcterms:modified xsi:type="dcterms:W3CDTF">2017-03-01T18:48:00Z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AEEquipeAE">
    <vt:lpwstr>1;#Évaluation|3edf2fb6-cab7-460f-a24a-321027d90a79</vt:lpwstr>
  </property>
  <property fmtid="{D5CDD505-2E9C-101B-9397-08002B2CF9AE}" pid="4" name="AETerritoireRegion">
    <vt:lpwstr>56;#Laurentides|3644bf0d-9686-48c8-844a-0f876c0ecbc3</vt:lpwstr>
  </property>
  <property fmtid="{D5CDD505-2E9C-101B-9397-08002B2CF9AE}" pid="5" name="AETypeProjet">
    <vt:lpwstr>91;#Argenteuil|32d253a4-5d3e-4e90-a8b7-2c6aab6fbc99</vt:lpwstr>
  </property>
  <property fmtid="{D5CDD505-2E9C-101B-9397-08002B2CF9AE}" pid="6" name="AETypeDocument">
    <vt:lpwstr>2;#Guide et gabarit|91b4ea46-3d7b-43a4-a396-595fbf649848</vt:lpwstr>
  </property>
  <property fmtid="{D5CDD505-2E9C-101B-9397-08002B2CF9AE}" pid="7" name="AEMandataire">
    <vt:lpwstr/>
  </property>
</Properties>
</file>