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4D" w:rsidRPr="00480D40" w:rsidRDefault="00480D40" w:rsidP="00480D40">
      <w:pPr>
        <w:spacing w:after="120" w:line="240" w:lineRule="auto"/>
        <w:jc w:val="center"/>
        <w:rPr>
          <w:rFonts w:ascii="Arial Rounded MT Bold" w:hAnsi="Arial Rounded MT Bold"/>
          <w:color w:val="233E99"/>
          <w:sz w:val="24"/>
        </w:rPr>
      </w:pPr>
      <w:r w:rsidRPr="00480D40">
        <w:rPr>
          <w:rFonts w:ascii="Arial Rounded MT Bold" w:hAnsi="Arial Rounded MT Bold"/>
          <w:color w:val="233E99"/>
          <w:sz w:val="24"/>
        </w:rPr>
        <w:t>P</w:t>
      </w:r>
      <w:r w:rsidR="00857C4D" w:rsidRPr="00480D40">
        <w:rPr>
          <w:rFonts w:ascii="Arial Rounded MT Bold" w:hAnsi="Arial Rounded MT Bold"/>
          <w:color w:val="233E99"/>
          <w:sz w:val="24"/>
        </w:rPr>
        <w:t>artage de matériel (outil, action, etc.)</w:t>
      </w:r>
    </w:p>
    <w:p w:rsidR="005D17E6" w:rsidRDefault="00480D40" w:rsidP="00480D40">
      <w:pPr>
        <w:pBdr>
          <w:top w:val="single" w:sz="12" w:space="4" w:color="233E99"/>
          <w:bottom w:val="single" w:sz="12" w:space="4" w:color="233E99"/>
        </w:pBdr>
        <w:spacing w:after="0" w:line="240" w:lineRule="auto"/>
        <w:jc w:val="center"/>
      </w:pPr>
      <w:r>
        <w:rPr>
          <w:rFonts w:ascii="Arial Rounded MT Bold" w:hAnsi="Arial Rounded MT Bold"/>
          <w:color w:val="233E99"/>
          <w:sz w:val="28"/>
        </w:rPr>
        <w:t>Formulaire de conformité orthophonique</w:t>
      </w:r>
    </w:p>
    <w:p w:rsidR="00480D40" w:rsidRDefault="00480D40" w:rsidP="00480D40">
      <w:pPr>
        <w:spacing w:after="0" w:line="240" w:lineRule="auto"/>
        <w:jc w:val="both"/>
      </w:pPr>
    </w:p>
    <w:p w:rsidR="00D96CE2" w:rsidRDefault="00D96CE2" w:rsidP="00681E0B">
      <w:pPr>
        <w:spacing w:after="120" w:line="240" w:lineRule="auto"/>
        <w:jc w:val="both"/>
      </w:pPr>
      <w:r>
        <w:t xml:space="preserve">Ce document accompagne le partage d’une réalisation ou d’un outil / document sur le site </w:t>
      </w:r>
      <w:hyperlink r:id="rId8" w:history="1">
        <w:r w:rsidRPr="00874D16">
          <w:rPr>
            <w:rStyle w:val="Lienhypertexte"/>
          </w:rPr>
          <w:t>www.agirtot.org</w:t>
        </w:r>
      </w:hyperlink>
      <w:r>
        <w:t xml:space="preserve"> et a pour objectif d’en certifier la pertinence sur le plan de l’orthophonie.</w:t>
      </w:r>
      <w:r w:rsidR="004809A5">
        <w:t xml:space="preserve"> </w:t>
      </w:r>
    </w:p>
    <w:tbl>
      <w:tblPr>
        <w:tblStyle w:val="Grilledutableau"/>
        <w:tblW w:w="101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0"/>
        <w:gridCol w:w="7326"/>
      </w:tblGrid>
      <w:tr w:rsidR="00D96CE2" w:rsidTr="0040460C">
        <w:tc>
          <w:tcPr>
            <w:tcW w:w="2790" w:type="dxa"/>
          </w:tcPr>
          <w:p w:rsidR="00D96CE2" w:rsidRPr="00D96CE2" w:rsidRDefault="00D96CE2" w:rsidP="00480D40">
            <w:pPr>
              <w:jc w:val="both"/>
              <w:rPr>
                <w:i/>
              </w:rPr>
            </w:pPr>
            <w:r w:rsidRPr="00D96CE2">
              <w:rPr>
                <w:i/>
              </w:rPr>
              <w:t xml:space="preserve">Titre du matériel partagé </w:t>
            </w:r>
          </w:p>
        </w:tc>
        <w:tc>
          <w:tcPr>
            <w:tcW w:w="7326" w:type="dxa"/>
          </w:tcPr>
          <w:p w:rsidR="00D96CE2" w:rsidRDefault="00D96CE2" w:rsidP="00480D40">
            <w:pPr>
              <w:jc w:val="both"/>
            </w:pPr>
            <w:r>
              <w:t>ORTHOPHONIE COMMUNAUTAIRE</w:t>
            </w:r>
          </w:p>
          <w:p w:rsidR="00D96CE2" w:rsidRDefault="0073755E" w:rsidP="00CC0E0E">
            <w:pPr>
              <w:jc w:val="both"/>
            </w:pPr>
            <w:r>
              <w:t>Conférence parents</w:t>
            </w:r>
          </w:p>
        </w:tc>
      </w:tr>
      <w:tr w:rsidR="00D96CE2" w:rsidTr="0040460C">
        <w:tc>
          <w:tcPr>
            <w:tcW w:w="2790" w:type="dxa"/>
          </w:tcPr>
          <w:p w:rsidR="00D96CE2" w:rsidRPr="00D96CE2" w:rsidRDefault="00D96CE2" w:rsidP="00480D40">
            <w:pPr>
              <w:jc w:val="both"/>
              <w:rPr>
                <w:i/>
              </w:rPr>
            </w:pPr>
            <w:r w:rsidRPr="00D96CE2">
              <w:rPr>
                <w:i/>
              </w:rPr>
              <w:t>Auteur(s)</w:t>
            </w:r>
          </w:p>
        </w:tc>
        <w:tc>
          <w:tcPr>
            <w:tcW w:w="7326" w:type="dxa"/>
          </w:tcPr>
          <w:p w:rsidR="00D96CE2" w:rsidRDefault="0073755E" w:rsidP="00CC0E0E">
            <w:pPr>
              <w:jc w:val="both"/>
            </w:pPr>
            <w:r>
              <w:t>Karine Boucher, intervenante en stimulation du langage (Halte Familiale)</w:t>
            </w:r>
          </w:p>
          <w:p w:rsidR="0073755E" w:rsidRDefault="0073755E" w:rsidP="00CC0E0E">
            <w:pPr>
              <w:jc w:val="both"/>
            </w:pPr>
            <w:r>
              <w:t>Maude Prud’homme, orthophoniste</w:t>
            </w:r>
          </w:p>
        </w:tc>
      </w:tr>
    </w:tbl>
    <w:p w:rsidR="0040460C" w:rsidRDefault="0040460C" w:rsidP="0040460C">
      <w:pPr>
        <w:spacing w:after="0" w:line="240" w:lineRule="auto"/>
        <w:jc w:val="both"/>
      </w:pPr>
    </w:p>
    <w:p w:rsidR="00295D23" w:rsidRDefault="00295D23" w:rsidP="00480D40">
      <w:pPr>
        <w:spacing w:after="0" w:line="240" w:lineRule="auto"/>
        <w:jc w:val="both"/>
      </w:pPr>
    </w:p>
    <w:p w:rsidR="004809A5" w:rsidRPr="004809A5" w:rsidRDefault="004809A5" w:rsidP="004809A5">
      <w:pPr>
        <w:spacing w:after="120" w:line="240" w:lineRule="auto"/>
        <w:jc w:val="both"/>
        <w:rPr>
          <w:b/>
        </w:rPr>
      </w:pPr>
      <w:r w:rsidRPr="004809A5">
        <w:rPr>
          <w:b/>
        </w:rPr>
        <w:t>Identification de l’orthophoniste</w:t>
      </w:r>
    </w:p>
    <w:tbl>
      <w:tblPr>
        <w:tblStyle w:val="Grilledutableau"/>
        <w:tblW w:w="101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0"/>
        <w:gridCol w:w="7326"/>
      </w:tblGrid>
      <w:tr w:rsidR="004809A5" w:rsidTr="004809A5">
        <w:tc>
          <w:tcPr>
            <w:tcW w:w="2790" w:type="dxa"/>
          </w:tcPr>
          <w:p w:rsidR="004809A5" w:rsidRPr="00D96CE2" w:rsidRDefault="004809A5" w:rsidP="001547CB">
            <w:pPr>
              <w:jc w:val="both"/>
              <w:rPr>
                <w:i/>
              </w:rPr>
            </w:pPr>
            <w:r>
              <w:rPr>
                <w:i/>
              </w:rPr>
              <w:t>Prénom et nom</w:t>
            </w:r>
          </w:p>
        </w:tc>
        <w:tc>
          <w:tcPr>
            <w:tcW w:w="7326" w:type="dxa"/>
          </w:tcPr>
          <w:p w:rsidR="0073755E" w:rsidRDefault="0073755E" w:rsidP="004809A5">
            <w:pPr>
              <w:jc w:val="both"/>
            </w:pPr>
          </w:p>
        </w:tc>
      </w:tr>
      <w:tr w:rsidR="00C5232B" w:rsidTr="004809A5">
        <w:tc>
          <w:tcPr>
            <w:tcW w:w="2790" w:type="dxa"/>
          </w:tcPr>
          <w:p w:rsidR="00C5232B" w:rsidRDefault="00C5232B" w:rsidP="00C5232B">
            <w:pPr>
              <w:jc w:val="both"/>
              <w:rPr>
                <w:i/>
              </w:rPr>
            </w:pPr>
            <w:r>
              <w:rPr>
                <w:i/>
              </w:rPr>
              <w:t>Membre de l’OOAQ</w:t>
            </w:r>
            <w:r>
              <w:rPr>
                <w:rStyle w:val="Appelnotedebasdep"/>
                <w:i/>
              </w:rPr>
              <w:footnoteReference w:id="1"/>
            </w:r>
          </w:p>
        </w:tc>
        <w:tc>
          <w:tcPr>
            <w:tcW w:w="7326" w:type="dxa"/>
          </w:tcPr>
          <w:p w:rsidR="00C5232B" w:rsidRDefault="00C5232B" w:rsidP="001547CB">
            <w:pPr>
              <w:jc w:val="both"/>
            </w:pPr>
          </w:p>
        </w:tc>
      </w:tr>
      <w:tr w:rsidR="004809A5" w:rsidTr="004809A5">
        <w:tc>
          <w:tcPr>
            <w:tcW w:w="2790" w:type="dxa"/>
          </w:tcPr>
          <w:p w:rsidR="004809A5" w:rsidRDefault="004809A5" w:rsidP="001547CB">
            <w:pPr>
              <w:jc w:val="both"/>
              <w:rPr>
                <w:i/>
              </w:rPr>
            </w:pPr>
            <w:r>
              <w:rPr>
                <w:i/>
              </w:rPr>
              <w:t>Affiliation</w:t>
            </w:r>
          </w:p>
        </w:tc>
        <w:tc>
          <w:tcPr>
            <w:tcW w:w="7326" w:type="dxa"/>
          </w:tcPr>
          <w:p w:rsidR="004809A5" w:rsidRDefault="004809A5" w:rsidP="001547CB">
            <w:pPr>
              <w:jc w:val="both"/>
            </w:pPr>
          </w:p>
        </w:tc>
      </w:tr>
    </w:tbl>
    <w:p w:rsidR="004809A5" w:rsidRDefault="004809A5" w:rsidP="00480D40">
      <w:pPr>
        <w:spacing w:after="0" w:line="240" w:lineRule="auto"/>
        <w:jc w:val="both"/>
      </w:pPr>
    </w:p>
    <w:p w:rsidR="00CC0E0E" w:rsidRDefault="00CC0E0E" w:rsidP="00480D40">
      <w:pPr>
        <w:spacing w:after="0" w:line="240" w:lineRule="auto"/>
        <w:jc w:val="both"/>
      </w:pPr>
    </w:p>
    <w:p w:rsidR="00646341" w:rsidRDefault="00646341" w:rsidP="00646341">
      <w:pPr>
        <w:spacing w:after="120" w:line="240" w:lineRule="auto"/>
        <w:jc w:val="both"/>
      </w:pPr>
      <w:r>
        <w:t xml:space="preserve">Ce document </w:t>
      </w:r>
      <w:r w:rsidRPr="0040460C">
        <w:t xml:space="preserve">atteste que </w:t>
      </w:r>
      <w:r>
        <w:t>le matériel partagé</w:t>
      </w:r>
      <w:r w:rsidRPr="0040460C">
        <w:t xml:space="preserve"> correspond </w:t>
      </w:r>
      <w:r>
        <w:t xml:space="preserve">à l’un des types d’intervention décrits dans </w:t>
      </w:r>
      <w:r>
        <w:rPr>
          <w:i/>
        </w:rPr>
        <w:t xml:space="preserve">Le concept d’orthophonie </w:t>
      </w:r>
      <w:r w:rsidRPr="0040460C">
        <w:rPr>
          <w:i/>
        </w:rPr>
        <w:t>communautaire</w:t>
      </w:r>
      <w:r>
        <w:rPr>
          <w:i/>
        </w:rPr>
        <w:t xml:space="preserve"> - </w:t>
      </w:r>
      <w:r w:rsidRPr="0040460C">
        <w:rPr>
          <w:i/>
        </w:rPr>
        <w:t>Cadre théorique et pratique</w:t>
      </w:r>
      <w:r>
        <w:t xml:space="preserve"> (</w:t>
      </w:r>
      <w:r>
        <w:rPr>
          <w:rFonts w:ascii="Arial" w:hAnsi="Arial" w:cs="Arial"/>
        </w:rPr>
        <w:t>©</w:t>
      </w:r>
      <w:r>
        <w:t xml:space="preserve"> GTM-ODL, 2017), comme suit :</w:t>
      </w:r>
    </w:p>
    <w:tbl>
      <w:tblPr>
        <w:tblStyle w:val="Grilledutableau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790"/>
        <w:gridCol w:w="567"/>
        <w:gridCol w:w="6192"/>
      </w:tblGrid>
      <w:tr w:rsidR="00646341" w:rsidTr="00D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73755E" w:rsidP="00DC259F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646341" w:rsidRDefault="00646341" w:rsidP="0032543B">
            <w:pPr>
              <w:ind w:left="397" w:hanging="284"/>
            </w:pP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  <w:t>PROMOTION</w:t>
            </w: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6341" w:rsidRPr="00295D23" w:rsidRDefault="00646341" w:rsidP="00DC259F">
            <w:pPr>
              <w:ind w:left="454" w:hanging="454"/>
              <w:rPr>
                <w:i/>
              </w:rPr>
            </w:pPr>
            <w:r w:rsidRPr="00295D23">
              <w:rPr>
                <w:i/>
              </w:rPr>
              <w:t>Activités essentielles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ind w:left="454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I.1.</w:t>
            </w:r>
            <w:r>
              <w:tab/>
              <w:t>Partage d’outils d’information</w:t>
            </w:r>
            <w:r>
              <w:tab/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646341">
            <w:pPr>
              <w:ind w:left="567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73755E" w:rsidP="00DC259F">
            <w:pPr>
              <w:jc w:val="center"/>
            </w:pPr>
            <w:r>
              <w:t>X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I.2.</w:t>
            </w:r>
            <w:r>
              <w:tab/>
              <w:t>Séances d’information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DC259F">
            <w:pPr>
              <w:ind w:left="454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6341" w:rsidRPr="00295D23" w:rsidRDefault="00646341" w:rsidP="00DC259F">
            <w:pPr>
              <w:ind w:left="454" w:hanging="454"/>
              <w:rPr>
                <w:i/>
              </w:rPr>
            </w:pPr>
            <w:r w:rsidRPr="00295D23">
              <w:rPr>
                <w:i/>
              </w:rPr>
              <w:t>Activités complémentaires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ind w:left="454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I.3.</w:t>
            </w:r>
            <w:r>
              <w:tab/>
              <w:t>Rencontres informelles avec des parents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646341">
            <w:pPr>
              <w:ind w:left="567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I.4.</w:t>
            </w:r>
            <w:r>
              <w:tab/>
              <w:t>Heure du conte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646341">
            <w:pPr>
              <w:ind w:left="567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73755E" w:rsidP="00DC259F">
            <w:pPr>
              <w:jc w:val="center"/>
            </w:pPr>
            <w:r>
              <w:t>X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I.5.</w:t>
            </w:r>
            <w:r>
              <w:tab/>
              <w:t>Prêt de livres et de jeux éducatifs</w:t>
            </w:r>
            <w:r w:rsidR="0073755E">
              <w:t xml:space="preserve"> (remise du jeu </w:t>
            </w:r>
            <w:r w:rsidR="0073755E" w:rsidRPr="0073755E">
              <w:rPr>
                <w:i/>
              </w:rPr>
              <w:t>Les trésors de ma maison</w:t>
            </w:r>
            <w:r w:rsidR="0073755E">
              <w:t>)</w:t>
            </w:r>
          </w:p>
        </w:tc>
      </w:tr>
    </w:tbl>
    <w:p w:rsidR="00CC0E0E" w:rsidRDefault="00CC0E0E" w:rsidP="00646341">
      <w:pPr>
        <w:spacing w:after="0" w:line="240" w:lineRule="auto"/>
        <w:jc w:val="both"/>
      </w:pPr>
      <w:r>
        <w:br w:type="page"/>
      </w:r>
    </w:p>
    <w:tbl>
      <w:tblPr>
        <w:tblStyle w:val="Grilledutableau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790"/>
        <w:gridCol w:w="567"/>
        <w:gridCol w:w="6192"/>
      </w:tblGrid>
      <w:tr w:rsidR="00646341" w:rsidTr="00DC2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646341" w:rsidRDefault="00646341" w:rsidP="0032543B">
            <w:pPr>
              <w:ind w:left="397" w:hanging="284"/>
            </w:pPr>
            <w:r>
              <w:rPr>
                <w:rFonts w:cstheme="minorHAnsi"/>
              </w:rPr>
              <w:t>I</w:t>
            </w: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</w:r>
            <w:r>
              <w:rPr>
                <w:rFonts w:cstheme="minorHAnsi"/>
              </w:rPr>
              <w:t>PRÉVENTION</w:t>
            </w: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6341" w:rsidRPr="00295D23" w:rsidRDefault="00646341" w:rsidP="00DC259F">
            <w:pPr>
              <w:ind w:left="454" w:hanging="454"/>
              <w:rPr>
                <w:i/>
              </w:rPr>
            </w:pPr>
            <w:r w:rsidRPr="00295D23">
              <w:rPr>
                <w:i/>
              </w:rPr>
              <w:t>Activités essentielles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ind w:left="454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II.1.</w:t>
            </w:r>
            <w:r>
              <w:tab/>
              <w:t>Activités de stimulation en dyades parents-enfants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DC259F">
            <w:pPr>
              <w:ind w:left="567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II.2.</w:t>
            </w:r>
            <w:r>
              <w:tab/>
              <w:t>Activités de formation pour les intervenantes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646341">
            <w:pPr>
              <w:ind w:left="567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1" w:rsidRDefault="00646341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646341" w:rsidRDefault="00646341" w:rsidP="00646341">
            <w:pPr>
              <w:ind w:left="567" w:hanging="454"/>
            </w:pPr>
            <w:r>
              <w:t>II.3.</w:t>
            </w:r>
            <w:r>
              <w:tab/>
              <w:t>Activités et outils de dépistage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</w:tcPr>
          <w:p w:rsidR="00646341" w:rsidRDefault="00646341" w:rsidP="00DC259F">
            <w:pPr>
              <w:ind w:left="454" w:hanging="454"/>
            </w:pPr>
          </w:p>
        </w:tc>
      </w:tr>
      <w:tr w:rsidR="00646341" w:rsidTr="00DC259F"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6341" w:rsidRPr="00295D23" w:rsidRDefault="0032543B" w:rsidP="00DC259F">
            <w:pPr>
              <w:ind w:left="454" w:hanging="454"/>
              <w:rPr>
                <w:i/>
              </w:rPr>
            </w:pPr>
            <w:r>
              <w:rPr>
                <w:i/>
              </w:rPr>
              <w:t>Activité</w:t>
            </w:r>
            <w:r w:rsidR="00646341" w:rsidRPr="00295D23">
              <w:rPr>
                <w:i/>
              </w:rPr>
              <w:t xml:space="preserve"> c</w:t>
            </w:r>
            <w:r>
              <w:rPr>
                <w:i/>
              </w:rPr>
              <w:t>omplémentaire</w:t>
            </w:r>
          </w:p>
        </w:tc>
      </w:tr>
      <w:tr w:rsidR="00646341" w:rsidTr="00DC259F">
        <w:trPr>
          <w:trHeight w:hRule="exact" w:val="57"/>
        </w:trPr>
        <w:tc>
          <w:tcPr>
            <w:tcW w:w="567" w:type="dxa"/>
          </w:tcPr>
          <w:p w:rsidR="00646341" w:rsidRDefault="00646341" w:rsidP="00DC259F">
            <w:pPr>
              <w:jc w:val="both"/>
            </w:pPr>
          </w:p>
        </w:tc>
        <w:tc>
          <w:tcPr>
            <w:tcW w:w="2790" w:type="dxa"/>
          </w:tcPr>
          <w:p w:rsidR="00646341" w:rsidRPr="00681E0B" w:rsidRDefault="00646341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341" w:rsidRDefault="00646341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646341" w:rsidRDefault="00646341" w:rsidP="00DC259F">
            <w:pPr>
              <w:ind w:left="454" w:hanging="454"/>
            </w:pP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 w:val="restart"/>
            <w:tcBorders>
              <w:left w:val="single" w:sz="4" w:space="0" w:color="auto"/>
            </w:tcBorders>
          </w:tcPr>
          <w:p w:rsidR="0032543B" w:rsidRDefault="0032543B" w:rsidP="00646341">
            <w:pPr>
              <w:ind w:left="567" w:hanging="454"/>
            </w:pPr>
            <w:r>
              <w:t>II.4.</w:t>
            </w:r>
            <w:r>
              <w:tab/>
              <w:t>Activités de stimulation du langage pour des groupes d’enfants</w:t>
            </w: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/>
            <w:tcBorders>
              <w:left w:val="nil"/>
            </w:tcBorders>
          </w:tcPr>
          <w:p w:rsidR="0032543B" w:rsidRDefault="0032543B" w:rsidP="00646341">
            <w:pPr>
              <w:ind w:left="567" w:hanging="454"/>
            </w:pPr>
          </w:p>
        </w:tc>
      </w:tr>
    </w:tbl>
    <w:p w:rsidR="00646341" w:rsidRDefault="00646341" w:rsidP="00480D40">
      <w:pPr>
        <w:spacing w:after="0" w:line="240" w:lineRule="auto"/>
        <w:jc w:val="both"/>
      </w:pPr>
    </w:p>
    <w:tbl>
      <w:tblPr>
        <w:tblStyle w:val="Grilledutableau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790"/>
        <w:gridCol w:w="567"/>
        <w:gridCol w:w="6192"/>
      </w:tblGrid>
      <w:tr w:rsidR="0032543B" w:rsidTr="00325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</w:tcPr>
          <w:p w:rsidR="0032543B" w:rsidRDefault="0032543B" w:rsidP="0032543B">
            <w:pPr>
              <w:ind w:left="397" w:hanging="284"/>
            </w:pPr>
            <w:r>
              <w:rPr>
                <w:rFonts w:cstheme="minorHAnsi"/>
              </w:rPr>
              <w:t>II</w:t>
            </w: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</w:r>
            <w:r w:rsidRPr="0032543B">
              <w:rPr>
                <w:rFonts w:cstheme="minorHAnsi"/>
              </w:rPr>
              <w:t>ÉVALUATION ET INTERVENTION</w:t>
            </w: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2543B" w:rsidRPr="00295D23" w:rsidRDefault="0032543B" w:rsidP="00DC259F">
            <w:pPr>
              <w:ind w:left="454" w:hanging="454"/>
              <w:rPr>
                <w:i/>
              </w:rPr>
            </w:pPr>
            <w:r w:rsidRPr="00295D23">
              <w:rPr>
                <w:i/>
              </w:rPr>
              <w:t>Activités essentielles</w:t>
            </w:r>
          </w:p>
        </w:tc>
      </w:tr>
      <w:tr w:rsidR="0032543B" w:rsidTr="0032543B">
        <w:trPr>
          <w:trHeight w:hRule="exact" w:val="57"/>
        </w:trPr>
        <w:tc>
          <w:tcPr>
            <w:tcW w:w="567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vMerge/>
            <w:tcBorders>
              <w:left w:val="nil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543B" w:rsidRDefault="0032543B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ind w:left="454" w:hanging="454"/>
            </w:pP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vMerge/>
            <w:tcBorders>
              <w:left w:val="nil"/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 w:val="restart"/>
            <w:tcBorders>
              <w:left w:val="single" w:sz="4" w:space="0" w:color="auto"/>
            </w:tcBorders>
          </w:tcPr>
          <w:p w:rsidR="0032543B" w:rsidRDefault="0032543B" w:rsidP="0032543B">
            <w:pPr>
              <w:ind w:left="567" w:hanging="454"/>
            </w:pPr>
            <w:r>
              <w:t>III.1.</w:t>
            </w:r>
            <w:r>
              <w:tab/>
              <w:t>Inscription de l’enfant à des services en orthophonie (processus d’accès rapide)</w:t>
            </w: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tcBorders>
              <w:left w:val="nil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/>
            <w:tcBorders>
              <w:left w:val="nil"/>
            </w:tcBorders>
          </w:tcPr>
          <w:p w:rsidR="0032543B" w:rsidRDefault="0032543B" w:rsidP="0032543B">
            <w:pPr>
              <w:ind w:left="567" w:hanging="454"/>
            </w:pPr>
          </w:p>
        </w:tc>
      </w:tr>
      <w:tr w:rsidR="0032543B" w:rsidTr="0032543B">
        <w:trPr>
          <w:trHeight w:hRule="exact" w:val="57"/>
        </w:trPr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43B" w:rsidRDefault="0032543B" w:rsidP="00DC259F"/>
        </w:tc>
        <w:tc>
          <w:tcPr>
            <w:tcW w:w="6192" w:type="dxa"/>
          </w:tcPr>
          <w:p w:rsidR="0032543B" w:rsidRDefault="0032543B" w:rsidP="00DC259F">
            <w:pPr>
              <w:ind w:left="567" w:hanging="454"/>
            </w:pPr>
          </w:p>
        </w:tc>
      </w:tr>
      <w:tr w:rsidR="0032543B" w:rsidTr="00DC259F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32543B" w:rsidRDefault="0032543B" w:rsidP="00DC259F">
            <w:pPr>
              <w:ind w:left="567" w:hanging="454"/>
            </w:pPr>
            <w:r>
              <w:t>III.2.</w:t>
            </w:r>
            <w:r>
              <w:tab/>
              <w:t>Évaluation et orientation de l’enfant et de ses parents</w:t>
            </w:r>
          </w:p>
        </w:tc>
      </w:tr>
      <w:tr w:rsidR="0032543B" w:rsidTr="00DC259F">
        <w:trPr>
          <w:trHeight w:hRule="exact" w:val="57"/>
        </w:trPr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543B" w:rsidRDefault="0032543B" w:rsidP="00DC259F"/>
        </w:tc>
        <w:tc>
          <w:tcPr>
            <w:tcW w:w="6192" w:type="dxa"/>
          </w:tcPr>
          <w:p w:rsidR="0032543B" w:rsidRDefault="0032543B" w:rsidP="00DC259F">
            <w:pPr>
              <w:ind w:left="567" w:hanging="454"/>
            </w:pPr>
          </w:p>
        </w:tc>
      </w:tr>
      <w:tr w:rsidR="0032543B" w:rsidTr="00DC259F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32543B" w:rsidRDefault="0032543B" w:rsidP="00DC259F">
            <w:pPr>
              <w:ind w:left="567" w:hanging="454"/>
            </w:pPr>
            <w:r>
              <w:t>III.3.</w:t>
            </w:r>
            <w:r>
              <w:tab/>
              <w:t>Intervention de courte durée en orthophonie</w:t>
            </w:r>
          </w:p>
        </w:tc>
      </w:tr>
    </w:tbl>
    <w:p w:rsidR="0032543B" w:rsidRDefault="0032543B" w:rsidP="00480D40">
      <w:pPr>
        <w:spacing w:after="0" w:line="240" w:lineRule="auto"/>
        <w:jc w:val="both"/>
      </w:pPr>
    </w:p>
    <w:tbl>
      <w:tblPr>
        <w:tblStyle w:val="Grilledutableau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790"/>
        <w:gridCol w:w="567"/>
        <w:gridCol w:w="6192"/>
      </w:tblGrid>
      <w:tr w:rsidR="0032543B" w:rsidTr="00325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</w:tcPr>
          <w:p w:rsidR="0032543B" w:rsidRPr="0032543B" w:rsidRDefault="0032543B" w:rsidP="0032543B">
            <w:pPr>
              <w:ind w:left="397" w:right="57" w:hanging="284"/>
              <w:rPr>
                <w:rFonts w:cstheme="minorHAnsi"/>
              </w:rPr>
            </w:pPr>
            <w:r w:rsidRPr="00681E0B">
              <w:rPr>
                <w:rFonts w:cstheme="minorHAnsi"/>
              </w:rPr>
              <w:t>I</w:t>
            </w:r>
            <w:r>
              <w:rPr>
                <w:rFonts w:cstheme="minorHAnsi"/>
              </w:rPr>
              <w:t>V</w:t>
            </w:r>
            <w:r w:rsidRPr="00681E0B">
              <w:rPr>
                <w:rFonts w:cstheme="minorHAnsi"/>
              </w:rPr>
              <w:t>.</w:t>
            </w:r>
            <w:r w:rsidRPr="00681E0B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RÉFÉRENCE VERS DES SERVICES </w:t>
            </w:r>
            <w:r w:rsidRPr="0032543B">
              <w:rPr>
                <w:rFonts w:cstheme="minorHAnsi"/>
              </w:rPr>
              <w:t>SPÉCIALISÉS EN RÉADAPTATION</w:t>
            </w:r>
          </w:p>
        </w:tc>
        <w:tc>
          <w:tcPr>
            <w:tcW w:w="67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2543B" w:rsidRPr="00295D23" w:rsidRDefault="0032543B" w:rsidP="00DC259F">
            <w:pPr>
              <w:ind w:left="454" w:hanging="454"/>
              <w:rPr>
                <w:i/>
              </w:rPr>
            </w:pPr>
            <w:r w:rsidRPr="00295D23">
              <w:rPr>
                <w:i/>
              </w:rPr>
              <w:t>Activités essentielles</w:t>
            </w:r>
          </w:p>
        </w:tc>
      </w:tr>
      <w:tr w:rsidR="0032543B" w:rsidTr="0032543B">
        <w:trPr>
          <w:trHeight w:hRule="exact" w:val="57"/>
        </w:trPr>
        <w:tc>
          <w:tcPr>
            <w:tcW w:w="567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vMerge/>
            <w:tcBorders>
              <w:left w:val="nil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543B" w:rsidRDefault="0032543B" w:rsidP="00DC259F"/>
        </w:tc>
        <w:tc>
          <w:tcPr>
            <w:tcW w:w="6192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ind w:left="454" w:hanging="454"/>
            </w:pP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vMerge/>
            <w:tcBorders>
              <w:left w:val="nil"/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 w:val="restart"/>
            <w:tcBorders>
              <w:left w:val="single" w:sz="4" w:space="0" w:color="auto"/>
            </w:tcBorders>
          </w:tcPr>
          <w:p w:rsidR="0032543B" w:rsidRDefault="0032543B" w:rsidP="0032543B">
            <w:pPr>
              <w:ind w:left="567" w:hanging="454"/>
            </w:pPr>
            <w:r>
              <w:t>IV.1.</w:t>
            </w:r>
            <w:r>
              <w:tab/>
              <w:t>Référence en réadaptation vers des services spécialisés en orthophonie</w:t>
            </w:r>
          </w:p>
        </w:tc>
      </w:tr>
      <w:tr w:rsidR="0032543B" w:rsidTr="0032543B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vMerge/>
            <w:tcBorders>
              <w:left w:val="nil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vMerge/>
            <w:tcBorders>
              <w:left w:val="nil"/>
            </w:tcBorders>
          </w:tcPr>
          <w:p w:rsidR="0032543B" w:rsidRDefault="0032543B" w:rsidP="0032543B">
            <w:pPr>
              <w:ind w:left="567" w:hanging="454"/>
            </w:pPr>
          </w:p>
        </w:tc>
      </w:tr>
      <w:tr w:rsidR="0032543B" w:rsidTr="0032543B">
        <w:trPr>
          <w:trHeight w:hRule="exact" w:val="57"/>
        </w:trPr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43B" w:rsidRDefault="0032543B" w:rsidP="00DC259F"/>
        </w:tc>
        <w:tc>
          <w:tcPr>
            <w:tcW w:w="6192" w:type="dxa"/>
          </w:tcPr>
          <w:p w:rsidR="0032543B" w:rsidRDefault="0032543B" w:rsidP="00DC259F">
            <w:pPr>
              <w:ind w:left="567" w:hanging="454"/>
            </w:pPr>
          </w:p>
        </w:tc>
      </w:tr>
      <w:tr w:rsidR="0032543B" w:rsidTr="00DC259F">
        <w:tc>
          <w:tcPr>
            <w:tcW w:w="567" w:type="dxa"/>
          </w:tcPr>
          <w:p w:rsidR="0032543B" w:rsidRDefault="0032543B" w:rsidP="00DC259F">
            <w:pPr>
              <w:jc w:val="both"/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32543B" w:rsidRPr="00681E0B" w:rsidRDefault="0032543B" w:rsidP="00DC259F">
            <w:pPr>
              <w:ind w:left="227" w:hanging="227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B" w:rsidRDefault="0032543B" w:rsidP="00DC259F">
            <w:pPr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32543B" w:rsidRDefault="0032543B" w:rsidP="00DC259F">
            <w:pPr>
              <w:ind w:left="567" w:hanging="454"/>
            </w:pPr>
            <w:r>
              <w:t>IV.2.</w:t>
            </w:r>
            <w:r>
              <w:tab/>
              <w:t>Référence en Clinique d’évaluation diagnostique, au besoin</w:t>
            </w:r>
          </w:p>
        </w:tc>
      </w:tr>
    </w:tbl>
    <w:p w:rsidR="0032543B" w:rsidRDefault="0032543B" w:rsidP="00480D40">
      <w:pPr>
        <w:spacing w:after="0" w:line="240" w:lineRule="auto"/>
        <w:jc w:val="both"/>
      </w:pPr>
    </w:p>
    <w:p w:rsidR="00A716B0" w:rsidRDefault="00ED63B5" w:rsidP="00ED63B5">
      <w:pPr>
        <w:spacing w:after="120" w:line="240" w:lineRule="auto"/>
        <w:jc w:val="both"/>
      </w:pPr>
      <w:r>
        <w:t>Il est possible que le matériel partagé corresponde à d</w:t>
      </w:r>
      <w:r w:rsidR="00A716B0">
        <w:t xml:space="preserve">’autres activités complémentaires qui n’appartiennent pas à la </w:t>
      </w:r>
      <w:r w:rsidR="00A716B0" w:rsidRPr="00ED63B5">
        <w:rPr>
          <w:i/>
        </w:rPr>
        <w:t>Trousse - L’orthophonie communautaire et le continuum de services concerté</w:t>
      </w:r>
      <w:r w:rsidR="00A716B0">
        <w:t xml:space="preserve"> (</w:t>
      </w:r>
      <w:r w:rsidR="00A716B0">
        <w:rPr>
          <w:rFonts w:ascii="Arial" w:hAnsi="Arial" w:cs="Arial"/>
        </w:rPr>
        <w:t>©</w:t>
      </w:r>
      <w:r>
        <w:t xml:space="preserve"> GTM-ODL, 2017)</w:t>
      </w:r>
      <w:r w:rsidR="001E5670">
        <w:t>, telles que décrites ci-dessus</w:t>
      </w:r>
      <w:r>
        <w:t xml:space="preserve">. </w:t>
      </w:r>
      <w:r w:rsidR="001E5670">
        <w:t>Ce matériel</w:t>
      </w:r>
      <w:r>
        <w:t xml:space="preserve"> s’inscrit néanmoins dans l’un des types d’intervention </w:t>
      </w:r>
      <w:r w:rsidR="001E5670">
        <w:t>suivants :</w:t>
      </w: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548"/>
      </w:tblGrid>
      <w:tr w:rsidR="00ED63B5" w:rsidTr="00ED6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B5" w:rsidRDefault="0073755E" w:rsidP="001E5670">
            <w:pPr>
              <w:jc w:val="center"/>
            </w:pPr>
            <w:r>
              <w:t>X</w:t>
            </w:r>
          </w:p>
        </w:tc>
        <w:tc>
          <w:tcPr>
            <w:tcW w:w="9548" w:type="dxa"/>
            <w:tcBorders>
              <w:left w:val="single" w:sz="4" w:space="0" w:color="auto"/>
            </w:tcBorders>
          </w:tcPr>
          <w:p w:rsidR="00ED63B5" w:rsidRDefault="00ED63B5" w:rsidP="00ED63B5">
            <w:pPr>
              <w:tabs>
                <w:tab w:val="right" w:pos="454"/>
              </w:tabs>
              <w:ind w:left="567" w:hanging="454"/>
              <w:jc w:val="both"/>
            </w:pPr>
            <w:r>
              <w:rPr>
                <w:rFonts w:cstheme="minorHAnsi"/>
              </w:rPr>
              <w:tab/>
            </w: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  <w:t>Promotion</w:t>
            </w:r>
          </w:p>
        </w:tc>
      </w:tr>
      <w:tr w:rsidR="00ED63B5" w:rsidTr="00ED63B5">
        <w:trPr>
          <w:trHeight w:hRule="exact"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</w:tcPr>
          <w:p w:rsidR="00ED63B5" w:rsidRPr="00681E0B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</w:p>
        </w:tc>
      </w:tr>
      <w:tr w:rsidR="00ED63B5" w:rsidTr="00ED6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  <w:tcBorders>
              <w:left w:val="single" w:sz="4" w:space="0" w:color="auto"/>
            </w:tcBorders>
          </w:tcPr>
          <w:p w:rsidR="00ED63B5" w:rsidRPr="00681E0B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  <w:t>I</w:t>
            </w: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</w:r>
            <w:r>
              <w:rPr>
                <w:rFonts w:cstheme="minorHAnsi"/>
              </w:rPr>
              <w:t>Prévention</w:t>
            </w:r>
          </w:p>
        </w:tc>
      </w:tr>
      <w:tr w:rsidR="00ED63B5" w:rsidTr="00ED63B5">
        <w:trPr>
          <w:trHeight w:hRule="exact"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</w:tcPr>
          <w:p w:rsidR="00ED63B5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</w:p>
        </w:tc>
      </w:tr>
      <w:tr w:rsidR="00ED63B5" w:rsidTr="00ED6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  <w:tcBorders>
              <w:left w:val="single" w:sz="4" w:space="0" w:color="auto"/>
            </w:tcBorders>
          </w:tcPr>
          <w:p w:rsidR="00ED63B5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  <w:t>II</w:t>
            </w:r>
            <w:r w:rsidRPr="00681E0B">
              <w:rPr>
                <w:rFonts w:cstheme="minorHAnsi"/>
              </w:rPr>
              <w:t>I.</w:t>
            </w:r>
            <w:r w:rsidRPr="00681E0B">
              <w:rPr>
                <w:rFonts w:cstheme="minorHAnsi"/>
              </w:rPr>
              <w:tab/>
            </w:r>
            <w:r w:rsidRPr="0032543B">
              <w:rPr>
                <w:rFonts w:cstheme="minorHAnsi"/>
              </w:rPr>
              <w:t>Évaluation et intervention</w:t>
            </w:r>
          </w:p>
        </w:tc>
      </w:tr>
      <w:tr w:rsidR="00ED63B5" w:rsidTr="00ED63B5">
        <w:trPr>
          <w:trHeight w:hRule="exact"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</w:tcPr>
          <w:p w:rsidR="00ED63B5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</w:p>
        </w:tc>
      </w:tr>
      <w:tr w:rsidR="00ED63B5" w:rsidTr="00ED6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B5" w:rsidRDefault="00ED63B5" w:rsidP="001E5670">
            <w:pPr>
              <w:jc w:val="center"/>
            </w:pPr>
          </w:p>
        </w:tc>
        <w:tc>
          <w:tcPr>
            <w:tcW w:w="9548" w:type="dxa"/>
            <w:tcBorders>
              <w:left w:val="single" w:sz="4" w:space="0" w:color="auto"/>
            </w:tcBorders>
          </w:tcPr>
          <w:p w:rsidR="00ED63B5" w:rsidRDefault="00ED63B5" w:rsidP="00ED63B5">
            <w:pPr>
              <w:tabs>
                <w:tab w:val="right" w:pos="454"/>
              </w:tabs>
              <w:ind w:left="567" w:hanging="4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Pr="00681E0B">
              <w:rPr>
                <w:rFonts w:cstheme="minorHAnsi"/>
              </w:rPr>
              <w:t>I</w:t>
            </w:r>
            <w:r>
              <w:rPr>
                <w:rFonts w:cstheme="minorHAnsi"/>
              </w:rPr>
              <w:t>V</w:t>
            </w:r>
            <w:r w:rsidRPr="00681E0B">
              <w:rPr>
                <w:rFonts w:cstheme="minorHAnsi"/>
              </w:rPr>
              <w:t>.</w:t>
            </w:r>
            <w:r w:rsidRPr="00681E0B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Référence vers des services </w:t>
            </w:r>
            <w:r w:rsidRPr="0032543B">
              <w:rPr>
                <w:rFonts w:cstheme="minorHAnsi"/>
              </w:rPr>
              <w:t>spécialisés en réadaptation</w:t>
            </w:r>
          </w:p>
        </w:tc>
      </w:tr>
    </w:tbl>
    <w:p w:rsidR="00ED63B5" w:rsidRDefault="00ED63B5" w:rsidP="00A716B0">
      <w:pPr>
        <w:spacing w:after="0" w:line="240" w:lineRule="auto"/>
        <w:jc w:val="both"/>
      </w:pPr>
    </w:p>
    <w:p w:rsidR="0073755E" w:rsidRDefault="0073755E" w:rsidP="00A716B0">
      <w:pPr>
        <w:spacing w:after="0" w:line="240" w:lineRule="auto"/>
        <w:jc w:val="both"/>
      </w:pPr>
    </w:p>
    <w:p w:rsidR="0073755E" w:rsidRDefault="0073755E" w:rsidP="00A716B0">
      <w:pPr>
        <w:spacing w:after="0" w:line="240" w:lineRule="auto"/>
        <w:jc w:val="both"/>
      </w:pPr>
      <w:r>
        <w:t>Signature : _________________________________________________________________________________</w:t>
      </w:r>
    </w:p>
    <w:p w:rsidR="0073755E" w:rsidRDefault="0073755E" w:rsidP="00A716B0">
      <w:pPr>
        <w:spacing w:after="0" w:line="240" w:lineRule="auto"/>
        <w:jc w:val="both"/>
      </w:pPr>
    </w:p>
    <w:p w:rsidR="0073755E" w:rsidRDefault="0073755E" w:rsidP="00A716B0">
      <w:pPr>
        <w:spacing w:after="0" w:line="240" w:lineRule="auto"/>
        <w:jc w:val="both"/>
      </w:pPr>
      <w:r>
        <w:t>Date : _________________________________</w:t>
      </w:r>
      <w:bookmarkStart w:id="0" w:name="_GoBack"/>
      <w:bookmarkEnd w:id="0"/>
    </w:p>
    <w:sectPr w:rsidR="0073755E" w:rsidSect="004C78C2">
      <w:footerReference w:type="default" r:id="rId9"/>
      <w:headerReference w:type="first" r:id="rId10"/>
      <w:footerReference w:type="first" r:id="rId11"/>
      <w:footnotePr>
        <w:numFmt w:val="chicago"/>
      </w:footnotePr>
      <w:type w:val="continuous"/>
      <w:pgSz w:w="12240" w:h="15840" w:code="21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D1" w:rsidRDefault="000911D1" w:rsidP="00857C4D">
      <w:pPr>
        <w:spacing w:after="0" w:line="240" w:lineRule="auto"/>
      </w:pPr>
      <w:r>
        <w:separator/>
      </w:r>
    </w:p>
  </w:endnote>
  <w:endnote w:type="continuationSeparator" w:id="0">
    <w:p w:rsidR="000911D1" w:rsidRDefault="000911D1" w:rsidP="0085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6" w:rsidRPr="00600216" w:rsidRDefault="00600216" w:rsidP="00600216">
    <w:pPr>
      <w:pStyle w:val="Pieddepage"/>
      <w:pBdr>
        <w:top w:val="single" w:sz="4" w:space="4" w:color="auto"/>
      </w:pBdr>
      <w:tabs>
        <w:tab w:val="clear" w:pos="4320"/>
        <w:tab w:val="clear" w:pos="8640"/>
        <w:tab w:val="right" w:pos="9923"/>
      </w:tabs>
      <w:rPr>
        <w:sz w:val="18"/>
      </w:rPr>
    </w:pPr>
    <w:r w:rsidRPr="0032543B">
      <w:rPr>
        <w:sz w:val="18"/>
      </w:rPr>
      <w:t>Pro</w:t>
    </w:r>
    <w:r w:rsidR="0032543B" w:rsidRPr="0032543B">
      <w:rPr>
        <w:sz w:val="18"/>
      </w:rPr>
      <w:t>cédure pour partage de matériel |</w:t>
    </w:r>
    <w:r w:rsidR="0032543B">
      <w:rPr>
        <w:b/>
        <w:sz w:val="18"/>
      </w:rPr>
      <w:t xml:space="preserve"> </w:t>
    </w:r>
    <w:r w:rsidR="0032543B" w:rsidRPr="0032543B">
      <w:rPr>
        <w:b/>
        <w:sz w:val="18"/>
      </w:rPr>
      <w:t>Formulaire de conformité orthophonique</w:t>
    </w:r>
    <w:r>
      <w:rPr>
        <w:sz w:val="18"/>
      </w:rPr>
      <w:tab/>
    </w:r>
    <w:r w:rsidRPr="00600216">
      <w:rPr>
        <w:sz w:val="18"/>
      </w:rPr>
      <w:fldChar w:fldCharType="begin"/>
    </w:r>
    <w:r w:rsidRPr="00600216">
      <w:rPr>
        <w:sz w:val="18"/>
      </w:rPr>
      <w:instrText xml:space="preserve"> PAGE   \* MERGEFORMAT </w:instrText>
    </w:r>
    <w:r w:rsidRPr="00600216">
      <w:rPr>
        <w:sz w:val="18"/>
      </w:rPr>
      <w:fldChar w:fldCharType="separate"/>
    </w:r>
    <w:r w:rsidR="00AB573E">
      <w:rPr>
        <w:noProof/>
        <w:sz w:val="18"/>
      </w:rPr>
      <w:t>2</w:t>
    </w:r>
    <w:r w:rsidRPr="00600216">
      <w:rPr>
        <w:sz w:val="18"/>
      </w:rPr>
      <w:fldChar w:fldCharType="end"/>
    </w:r>
    <w:r w:rsidRPr="00600216">
      <w:rPr>
        <w:sz w:val="18"/>
      </w:rPr>
      <w:t xml:space="preserve"> / </w:t>
    </w:r>
    <w:r w:rsidRPr="00600216">
      <w:rPr>
        <w:sz w:val="18"/>
      </w:rPr>
      <w:fldChar w:fldCharType="begin"/>
    </w:r>
    <w:r w:rsidRPr="00600216">
      <w:rPr>
        <w:sz w:val="18"/>
      </w:rPr>
      <w:instrText xml:space="preserve"> NUMPAGES   \* MERGEFORMAT </w:instrText>
    </w:r>
    <w:r w:rsidRPr="00600216">
      <w:rPr>
        <w:sz w:val="18"/>
      </w:rPr>
      <w:fldChar w:fldCharType="separate"/>
    </w:r>
    <w:r w:rsidR="00AB573E">
      <w:rPr>
        <w:noProof/>
        <w:sz w:val="18"/>
      </w:rPr>
      <w:t>2</w:t>
    </w:r>
    <w:r w:rsidRPr="00600216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6" w:rsidRPr="00600216" w:rsidRDefault="00600216" w:rsidP="00600216">
    <w:pPr>
      <w:pStyle w:val="Pieddepage"/>
      <w:pBdr>
        <w:top w:val="single" w:sz="4" w:space="4" w:color="auto"/>
      </w:pBdr>
      <w:tabs>
        <w:tab w:val="clear" w:pos="4320"/>
        <w:tab w:val="clear" w:pos="8640"/>
        <w:tab w:val="right" w:pos="9923"/>
      </w:tabs>
      <w:rPr>
        <w:sz w:val="18"/>
      </w:rPr>
    </w:pPr>
    <w:r w:rsidRPr="00600216">
      <w:rPr>
        <w:color w:val="808080" w:themeColor="background1" w:themeShade="80"/>
        <w:sz w:val="18"/>
      </w:rPr>
      <w:t>NW | 2017-10-10</w:t>
    </w:r>
    <w:r>
      <w:rPr>
        <w:sz w:val="18"/>
      </w:rPr>
      <w:tab/>
    </w:r>
    <w:r w:rsidRPr="00600216">
      <w:rPr>
        <w:sz w:val="18"/>
      </w:rPr>
      <w:fldChar w:fldCharType="begin"/>
    </w:r>
    <w:r w:rsidRPr="00600216">
      <w:rPr>
        <w:sz w:val="18"/>
      </w:rPr>
      <w:instrText xml:space="preserve"> PAGE   \* MERGEFORMAT </w:instrText>
    </w:r>
    <w:r w:rsidRPr="00600216">
      <w:rPr>
        <w:sz w:val="18"/>
      </w:rPr>
      <w:fldChar w:fldCharType="separate"/>
    </w:r>
    <w:r w:rsidR="00AB573E">
      <w:rPr>
        <w:noProof/>
        <w:sz w:val="18"/>
      </w:rPr>
      <w:t>1</w:t>
    </w:r>
    <w:r w:rsidRPr="00600216">
      <w:rPr>
        <w:sz w:val="18"/>
      </w:rPr>
      <w:fldChar w:fldCharType="end"/>
    </w:r>
    <w:r w:rsidRPr="00600216">
      <w:rPr>
        <w:sz w:val="18"/>
      </w:rPr>
      <w:t xml:space="preserve"> / </w:t>
    </w:r>
    <w:r w:rsidRPr="00600216">
      <w:rPr>
        <w:sz w:val="18"/>
      </w:rPr>
      <w:fldChar w:fldCharType="begin"/>
    </w:r>
    <w:r w:rsidRPr="00600216">
      <w:rPr>
        <w:sz w:val="18"/>
      </w:rPr>
      <w:instrText xml:space="preserve"> NUMPAGES   \* MERGEFORMAT </w:instrText>
    </w:r>
    <w:r w:rsidRPr="00600216">
      <w:rPr>
        <w:sz w:val="18"/>
      </w:rPr>
      <w:fldChar w:fldCharType="separate"/>
    </w:r>
    <w:r w:rsidR="00AB573E">
      <w:rPr>
        <w:noProof/>
        <w:sz w:val="18"/>
      </w:rPr>
      <w:t>2</w:t>
    </w:r>
    <w:r w:rsidRPr="0060021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D1" w:rsidRDefault="000911D1" w:rsidP="00857C4D">
      <w:pPr>
        <w:spacing w:after="0" w:line="240" w:lineRule="auto"/>
      </w:pPr>
      <w:r>
        <w:separator/>
      </w:r>
    </w:p>
  </w:footnote>
  <w:footnote w:type="continuationSeparator" w:id="0">
    <w:p w:rsidR="000911D1" w:rsidRDefault="000911D1" w:rsidP="00857C4D">
      <w:pPr>
        <w:spacing w:after="0" w:line="240" w:lineRule="auto"/>
      </w:pPr>
      <w:r>
        <w:continuationSeparator/>
      </w:r>
    </w:p>
  </w:footnote>
  <w:footnote w:id="1">
    <w:p w:rsidR="00C5232B" w:rsidRDefault="00C5232B">
      <w:pPr>
        <w:pStyle w:val="Notedebasdepage"/>
      </w:pPr>
      <w:r>
        <w:rPr>
          <w:rStyle w:val="Appelnotedebasdep"/>
        </w:rPr>
        <w:footnoteRef/>
      </w:r>
      <w:r>
        <w:t xml:space="preserve"> Ordre des orthophonistes et audiologistes du Québec</w:t>
      </w:r>
      <w:r w:rsidR="00617438">
        <w:t xml:space="preserve"> (</w:t>
      </w:r>
      <w:hyperlink r:id="rId1" w:history="1">
        <w:r w:rsidR="00617438" w:rsidRPr="00874D16">
          <w:rPr>
            <w:rStyle w:val="Lienhypertexte"/>
          </w:rPr>
          <w:t>www.ooaq.qc.ca</w:t>
        </w:r>
      </w:hyperlink>
      <w:r w:rsidR="00617438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5056"/>
      <w:gridCol w:w="5056"/>
    </w:tblGrid>
    <w:tr w:rsidR="00857C4D" w:rsidTr="00857C4D">
      <w:tc>
        <w:tcPr>
          <w:tcW w:w="5056" w:type="dxa"/>
          <w:vAlign w:val="bottom"/>
        </w:tcPr>
        <w:p w:rsidR="00857C4D" w:rsidRDefault="00857C4D" w:rsidP="00857C4D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 wp14:anchorId="12D733E4" wp14:editId="64EE647A">
                <wp:extent cx="3138170" cy="677545"/>
                <wp:effectExtent l="0" t="0" r="5080" b="825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enirdenfants_horiz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170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vAlign w:val="bottom"/>
        </w:tcPr>
        <w:p w:rsidR="00857C4D" w:rsidRDefault="00857C4D" w:rsidP="00857C4D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2891946F" wp14:editId="73F82051">
                <wp:extent cx="1857600" cy="1080000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TM_ODL_(couleu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6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7C4D" w:rsidRDefault="00857C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0"/>
    <w:rsid w:val="000911D1"/>
    <w:rsid w:val="00105DAC"/>
    <w:rsid w:val="001065FA"/>
    <w:rsid w:val="00193205"/>
    <w:rsid w:val="001E5670"/>
    <w:rsid w:val="00295D23"/>
    <w:rsid w:val="002A0B9A"/>
    <w:rsid w:val="0032543B"/>
    <w:rsid w:val="0040460C"/>
    <w:rsid w:val="004809A5"/>
    <w:rsid w:val="00480D40"/>
    <w:rsid w:val="004C78C2"/>
    <w:rsid w:val="004F773D"/>
    <w:rsid w:val="005630C0"/>
    <w:rsid w:val="005D17E6"/>
    <w:rsid w:val="00600216"/>
    <w:rsid w:val="00617438"/>
    <w:rsid w:val="00646341"/>
    <w:rsid w:val="00681E0B"/>
    <w:rsid w:val="00697050"/>
    <w:rsid w:val="006A5445"/>
    <w:rsid w:val="006A692E"/>
    <w:rsid w:val="006B722A"/>
    <w:rsid w:val="0073755E"/>
    <w:rsid w:val="007A2514"/>
    <w:rsid w:val="007A48A0"/>
    <w:rsid w:val="0080086F"/>
    <w:rsid w:val="008078FF"/>
    <w:rsid w:val="00857C4D"/>
    <w:rsid w:val="00936C9A"/>
    <w:rsid w:val="00A716B0"/>
    <w:rsid w:val="00AB573E"/>
    <w:rsid w:val="00B216BF"/>
    <w:rsid w:val="00C5232B"/>
    <w:rsid w:val="00CC0E0E"/>
    <w:rsid w:val="00D96CE2"/>
    <w:rsid w:val="00E32A3F"/>
    <w:rsid w:val="00E54963"/>
    <w:rsid w:val="00E64300"/>
    <w:rsid w:val="00ED63B5"/>
    <w:rsid w:val="00F437B0"/>
    <w:rsid w:val="00F56038"/>
    <w:rsid w:val="00F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C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7C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C4D"/>
  </w:style>
  <w:style w:type="paragraph" w:styleId="Pieddepage">
    <w:name w:val="footer"/>
    <w:basedOn w:val="Normal"/>
    <w:link w:val="PieddepageCar"/>
    <w:uiPriority w:val="99"/>
    <w:unhideWhenUsed/>
    <w:rsid w:val="00857C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C4D"/>
  </w:style>
  <w:style w:type="table" w:styleId="Grilledutableau">
    <w:name w:val="Table Grid"/>
    <w:basedOn w:val="TableauNormal"/>
    <w:uiPriority w:val="39"/>
    <w:rsid w:val="008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5D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23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23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23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C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7C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C4D"/>
  </w:style>
  <w:style w:type="paragraph" w:styleId="Pieddepage">
    <w:name w:val="footer"/>
    <w:basedOn w:val="Normal"/>
    <w:link w:val="PieddepageCar"/>
    <w:uiPriority w:val="99"/>
    <w:unhideWhenUsed/>
    <w:rsid w:val="00857C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C4D"/>
  </w:style>
  <w:style w:type="table" w:styleId="Grilledutableau">
    <w:name w:val="Table Grid"/>
    <w:basedOn w:val="TableauNormal"/>
    <w:uiPriority w:val="39"/>
    <w:rsid w:val="008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5D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23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23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2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rtot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oaq.q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C233-CE6D-4E22-8710-5096E888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Dubois</dc:creator>
  <cp:lastModifiedBy>Utilisateur</cp:lastModifiedBy>
  <cp:revision>4</cp:revision>
  <cp:lastPrinted>2017-11-15T15:20:00Z</cp:lastPrinted>
  <dcterms:created xsi:type="dcterms:W3CDTF">2017-11-15T15:20:00Z</dcterms:created>
  <dcterms:modified xsi:type="dcterms:W3CDTF">2017-11-15T15:20:00Z</dcterms:modified>
</cp:coreProperties>
</file>